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03" w:rsidRDefault="00F84703" w:rsidP="00F84703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Новотатышлинский сельсовет муниципального района Татышлинский район Республики Башкортостан</w:t>
      </w:r>
    </w:p>
    <w:p w:rsidR="00F84703" w:rsidRDefault="00F84703" w:rsidP="00F84703">
      <w:pPr>
        <w:jc w:val="center"/>
        <w:rPr>
          <w:sz w:val="28"/>
          <w:szCs w:val="28"/>
        </w:rPr>
      </w:pPr>
    </w:p>
    <w:p w:rsidR="00F84703" w:rsidRDefault="00F84703" w:rsidP="00F84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4703" w:rsidRDefault="00F84703" w:rsidP="00F84703">
      <w:pPr>
        <w:jc w:val="center"/>
        <w:rPr>
          <w:sz w:val="28"/>
          <w:szCs w:val="28"/>
        </w:rPr>
      </w:pPr>
    </w:p>
    <w:p w:rsidR="00F84703" w:rsidRDefault="00F84703" w:rsidP="00F847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«26» июля 2019 г. </w:t>
      </w: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305</w:t>
      </w:r>
      <w:r>
        <w:rPr>
          <w:sz w:val="36"/>
          <w:szCs w:val="36"/>
        </w:rPr>
        <w:t xml:space="preserve"> </w:t>
      </w:r>
    </w:p>
    <w:p w:rsidR="00F84703" w:rsidRDefault="00F84703" w:rsidP="00F84703">
      <w:pPr>
        <w:ind w:firstLine="5245"/>
        <w:rPr>
          <w:sz w:val="28"/>
          <w:szCs w:val="28"/>
        </w:rPr>
      </w:pPr>
    </w:p>
    <w:p w:rsidR="00F84703" w:rsidRDefault="00F84703" w:rsidP="00F84703">
      <w:pPr>
        <w:pStyle w:val="1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</w:t>
      </w:r>
      <w:proofErr w:type="gramStart"/>
      <w:r>
        <w:rPr>
          <w:b/>
          <w:sz w:val="28"/>
          <w:szCs w:val="28"/>
        </w:rPr>
        <w:t xml:space="preserve">дополнений </w:t>
      </w:r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Решение Совета сельского поселения от 05.02.2014 г. № 263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«Об утверждении Положения о бюджетном процессе в сельском поселении Новотатышлинский сельсовет муниципального района Татышлинский район Республики Башкортостан»</w:t>
      </w:r>
    </w:p>
    <w:p w:rsidR="00F84703" w:rsidRDefault="00F84703" w:rsidP="00F84703">
      <w:pPr>
        <w:widowControl w:val="0"/>
        <w:tabs>
          <w:tab w:val="left" w:pos="567"/>
        </w:tabs>
        <w:ind w:left="3600"/>
        <w:jc w:val="both"/>
        <w:rPr>
          <w:sz w:val="28"/>
          <w:szCs w:val="28"/>
        </w:rPr>
      </w:pPr>
    </w:p>
    <w:p w:rsidR="00F84703" w:rsidRDefault="00F84703" w:rsidP="00F84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ФЗ-222 от 19.07.2018г. «О внесении изменений в Бюджетный кодекс Российской Федерации </w:t>
      </w:r>
      <w:proofErr w:type="gramStart"/>
      <w:r>
        <w:rPr>
          <w:sz w:val="28"/>
          <w:szCs w:val="28"/>
        </w:rPr>
        <w:t>и  статью</w:t>
      </w:r>
      <w:proofErr w:type="gramEnd"/>
      <w:r>
        <w:rPr>
          <w:sz w:val="28"/>
          <w:szCs w:val="28"/>
        </w:rPr>
        <w:t xml:space="preserve"> 4 ФЗ «О внесении изменений в Бюджетный кодекс РФ и признании утратившими силу отдельных положений законодательных актов Российской Федерации»,</w:t>
      </w:r>
    </w:p>
    <w:p w:rsidR="00F84703" w:rsidRDefault="00F84703" w:rsidP="00F84703">
      <w:pPr>
        <w:ind w:firstLine="567"/>
        <w:jc w:val="both"/>
        <w:rPr>
          <w:sz w:val="28"/>
          <w:szCs w:val="28"/>
        </w:rPr>
      </w:pPr>
    </w:p>
    <w:p w:rsidR="00F84703" w:rsidRDefault="00F84703" w:rsidP="00F8470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84703" w:rsidRDefault="00F84703" w:rsidP="00F84703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F84703" w:rsidRDefault="00F84703" w:rsidP="00F8470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Статьи 14,16,17,18 </w:t>
      </w:r>
      <w:r>
        <w:rPr>
          <w:color w:val="000000"/>
          <w:sz w:val="28"/>
          <w:szCs w:val="28"/>
        </w:rPr>
        <w:t>Положения о бюджетном процессе в сельском поселении Новотатышлинский сельсовет муниципального района Татышлинский район Республики Башкортостан № 263 от 05.02.2014 г.</w:t>
      </w:r>
      <w:r>
        <w:rPr>
          <w:sz w:val="28"/>
          <w:szCs w:val="28"/>
        </w:rPr>
        <w:t xml:space="preserve"> дополнить пунктами следующего содержания: </w:t>
      </w:r>
    </w:p>
    <w:p w:rsidR="00F84703" w:rsidRDefault="00F84703" w:rsidP="00F84703">
      <w:pPr>
        <w:pStyle w:val="20"/>
        <w:shd w:val="clear" w:color="auto" w:fill="auto"/>
        <w:ind w:firstLine="708"/>
        <w:rPr>
          <w:rStyle w:val="21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 В ст.14 п.1.1 «</w:t>
      </w:r>
      <w:r>
        <w:rPr>
          <w:rFonts w:ascii="Times New Roman" w:hAnsi="Times New Roman" w:cs="Times New Roman"/>
          <w:color w:val="000000"/>
        </w:rPr>
        <w:t xml:space="preserve">Порядок </w:t>
      </w:r>
      <w:r>
        <w:rPr>
          <w:rFonts w:ascii="Times New Roman" w:hAnsi="Times New Roman" w:cs="Times New Roman"/>
          <w:color w:val="000000"/>
        </w:rPr>
        <w:tab/>
        <w:t>принятия</w:t>
      </w:r>
      <w:r>
        <w:rPr>
          <w:rFonts w:ascii="Times New Roman" w:hAnsi="Times New Roman" w:cs="Times New Roman"/>
          <w:color w:val="000000"/>
        </w:rPr>
        <w:tab/>
        <w:t xml:space="preserve">решений о предоставлении субсидий на подготовку </w:t>
      </w:r>
      <w:r>
        <w:rPr>
          <w:rFonts w:ascii="Times New Roman" w:hAnsi="Times New Roman" w:cs="Times New Roman"/>
          <w:color w:val="000000"/>
        </w:rPr>
        <w:tab/>
        <w:t>обоснования</w:t>
      </w:r>
      <w:r>
        <w:rPr>
          <w:rFonts w:ascii="Times New Roman" w:hAnsi="Times New Roman" w:cs="Times New Roman"/>
          <w:color w:val="000000"/>
        </w:rPr>
        <w:tab/>
        <w:t>инвестиций</w:t>
      </w:r>
      <w:r>
        <w:rPr>
          <w:rFonts w:ascii="Times New Roman" w:hAnsi="Times New Roman" w:cs="Times New Roman"/>
          <w:color w:val="000000"/>
        </w:rPr>
        <w:tab/>
        <w:t xml:space="preserve"> и проведение его технологического и ценового аудита из местного бюджета</w:t>
      </w:r>
      <w:r>
        <w:rPr>
          <w:rFonts w:ascii="Times New Roman" w:hAnsi="Times New Roman" w:cs="Times New Roman"/>
          <w:color w:val="000000"/>
        </w:rPr>
        <w:tab/>
        <w:t>и порядок предоставления указанных субсидий, включая требования 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соглашениям о предоставлении субсидий, срокам и условиям 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предоставления, </w:t>
      </w:r>
      <w:r>
        <w:rPr>
          <w:rStyle w:val="21"/>
          <w:rFonts w:ascii="Times New Roman" w:hAnsi="Times New Roman" w:cs="Times New Roman"/>
          <w:i w:val="0"/>
        </w:rPr>
        <w:t>устанавливаются местной администрацией муниципального образования».</w:t>
      </w:r>
    </w:p>
    <w:p w:rsidR="00F84703" w:rsidRDefault="00F84703" w:rsidP="00F84703">
      <w:pPr>
        <w:pStyle w:val="20"/>
        <w:shd w:val="clear" w:color="auto" w:fill="auto"/>
        <w:ind w:firstLine="708"/>
      </w:pPr>
      <w:r>
        <w:rPr>
          <w:rFonts w:ascii="Times New Roman" w:hAnsi="Times New Roman" w:cs="Times New Roman"/>
        </w:rPr>
        <w:t>В ст.14 п.2.1 «В</w:t>
      </w:r>
      <w:r>
        <w:rPr>
          <w:rFonts w:ascii="Times New Roman" w:hAnsi="Times New Roman" w:cs="Times New Roman"/>
          <w:color w:val="000000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</w:t>
      </w:r>
      <w:r>
        <w:rPr>
          <w:rFonts w:ascii="Times New Roman" w:hAnsi="Times New Roman" w:cs="Times New Roman"/>
        </w:rPr>
        <w:t>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:rsidR="00F84703" w:rsidRDefault="00F84703" w:rsidP="00F8470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 ст.16 абзацами 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</w:t>
      </w:r>
      <w:r>
        <w:rPr>
          <w:sz w:val="28"/>
          <w:szCs w:val="28"/>
        </w:rPr>
        <w:lastRenderedPageBreak/>
        <w:t>и результатов его технологического и ценового аудита, а также утвержденного задания на проектирование.</w:t>
      </w:r>
    </w:p>
    <w:p w:rsidR="00F84703" w:rsidRDefault="00F84703" w:rsidP="00F84703">
      <w:pPr>
        <w:ind w:firstLine="540"/>
        <w:jc w:val="both"/>
        <w:rPr>
          <w:sz w:val="28"/>
          <w:szCs w:val="28"/>
        </w:rPr>
      </w:pP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образования.»</w:t>
      </w:r>
    </w:p>
    <w:p w:rsidR="00F84703" w:rsidRDefault="00F84703" w:rsidP="00F84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В.ст.16 при предоставлении субсидий государственным корпорациями, (компаниям), публично-правовым компаниям, «в</w:t>
      </w:r>
      <w:r>
        <w:rPr>
          <w:color w:val="000000"/>
          <w:sz w:val="28"/>
          <w:szCs w:val="28"/>
        </w:rPr>
        <w:t xml:space="preserve">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</w:t>
      </w:r>
      <w:r>
        <w:rPr>
          <w:sz w:val="28"/>
          <w:szCs w:val="28"/>
        </w:rPr>
        <w:t>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</w:t>
      </w:r>
    </w:p>
    <w:p w:rsidR="00F84703" w:rsidRDefault="00F84703" w:rsidP="00F84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ст.17 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проектирование»;</w:t>
      </w:r>
    </w:p>
    <w:p w:rsidR="00F84703" w:rsidRDefault="00F84703" w:rsidP="00F8470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ст.18 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проектирование».</w:t>
      </w:r>
    </w:p>
    <w:p w:rsidR="00F84703" w:rsidRDefault="00F84703" w:rsidP="00F84703">
      <w:pPr>
        <w:ind w:firstLine="540"/>
        <w:jc w:val="both"/>
        <w:rPr>
          <w:rFonts w:ascii="Verdana" w:hAnsi="Verdana"/>
          <w:sz w:val="28"/>
          <w:szCs w:val="28"/>
        </w:rPr>
      </w:pP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</w:t>
      </w:r>
      <w:r>
        <w:rPr>
          <w:sz w:val="28"/>
          <w:szCs w:val="28"/>
        </w:rPr>
        <w:lastRenderedPageBreak/>
        <w:t>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F84703" w:rsidRDefault="00F84703" w:rsidP="00F8470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Федерации.</w:t>
      </w:r>
    </w:p>
    <w:p w:rsidR="00F84703" w:rsidRDefault="00F84703" w:rsidP="00F84703">
      <w:pPr>
        <w:ind w:firstLine="540"/>
        <w:jc w:val="both"/>
        <w:rPr>
          <w:rFonts w:ascii="Verdana" w:hAnsi="Verdana"/>
          <w:sz w:val="28"/>
          <w:szCs w:val="28"/>
        </w:rPr>
      </w:pPr>
    </w:p>
    <w:p w:rsidR="00F84703" w:rsidRDefault="00F84703" w:rsidP="00F8470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решение на информационном стенде и на официальном сайте администрации сельского поселения </w:t>
      </w:r>
      <w:r>
        <w:rPr>
          <w:color w:val="000000"/>
          <w:sz w:val="28"/>
          <w:szCs w:val="28"/>
        </w:rPr>
        <w:t xml:space="preserve">Новотатышлинский </w:t>
      </w:r>
      <w:r>
        <w:rPr>
          <w:sz w:val="28"/>
          <w:szCs w:val="28"/>
        </w:rPr>
        <w:t>сельсовет муниципального района Татышлинский район РБ.</w:t>
      </w:r>
    </w:p>
    <w:p w:rsidR="00F84703" w:rsidRDefault="00F84703" w:rsidP="00F84703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84703" w:rsidRDefault="00F84703" w:rsidP="00F84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703" w:rsidRDefault="00F84703" w:rsidP="00F847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703" w:rsidRDefault="00F84703" w:rsidP="00F8470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84703" w:rsidRDefault="00F84703" w:rsidP="00F8470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Новотатышлинский </w:t>
      </w:r>
      <w:r>
        <w:rPr>
          <w:sz w:val="28"/>
          <w:szCs w:val="28"/>
        </w:rPr>
        <w:t>сельсовет</w:t>
      </w:r>
    </w:p>
    <w:p w:rsidR="00F84703" w:rsidRDefault="00F84703" w:rsidP="00F8470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4703" w:rsidRDefault="00F84703" w:rsidP="00F84703">
      <w:pPr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F84703" w:rsidRDefault="00F84703" w:rsidP="00F8470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Башкортостан: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Н.В.Рахимьянов</w:t>
      </w:r>
      <w:proofErr w:type="spellEnd"/>
    </w:p>
    <w:p w:rsidR="00F84703" w:rsidRDefault="00F84703" w:rsidP="00F84703">
      <w:pPr>
        <w:rPr>
          <w:b/>
          <w:sz w:val="28"/>
          <w:szCs w:val="28"/>
        </w:rPr>
      </w:pPr>
    </w:p>
    <w:p w:rsidR="00F84703" w:rsidRDefault="00F84703" w:rsidP="00F84703">
      <w:pPr>
        <w:rPr>
          <w:b/>
          <w:sz w:val="28"/>
          <w:szCs w:val="28"/>
        </w:rPr>
      </w:pPr>
    </w:p>
    <w:p w:rsidR="00F84703" w:rsidRDefault="00F84703" w:rsidP="00F84703">
      <w:pPr>
        <w:rPr>
          <w:b/>
          <w:sz w:val="28"/>
          <w:szCs w:val="28"/>
        </w:rPr>
      </w:pPr>
    </w:p>
    <w:p w:rsidR="00F84703" w:rsidRDefault="00F84703" w:rsidP="00F84703">
      <w:pPr>
        <w:rPr>
          <w:b/>
          <w:sz w:val="28"/>
          <w:szCs w:val="28"/>
        </w:rPr>
      </w:pPr>
    </w:p>
    <w:p w:rsidR="00F84703" w:rsidRDefault="00F84703" w:rsidP="00F84703">
      <w:pPr>
        <w:rPr>
          <w:b/>
          <w:sz w:val="28"/>
          <w:szCs w:val="28"/>
        </w:rPr>
      </w:pPr>
    </w:p>
    <w:p w:rsidR="00F84703" w:rsidRDefault="00F84703" w:rsidP="00F84703"/>
    <w:p w:rsidR="00AB3D28" w:rsidRDefault="00AB3D28"/>
    <w:sectPr w:rsidR="00AB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8F"/>
    <w:rsid w:val="008F2E8F"/>
    <w:rsid w:val="00AB3D28"/>
    <w:rsid w:val="00F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23D3-666E-407F-89A6-BC2E458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703"/>
    <w:rPr>
      <w:color w:val="0000FF"/>
      <w:u w:val="single"/>
    </w:rPr>
  </w:style>
  <w:style w:type="paragraph" w:customStyle="1" w:styleId="1">
    <w:name w:val="Без интервала1"/>
    <w:rsid w:val="00F847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847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4703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F8470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7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Relationship Id="rId4" Type="http://schemas.openxmlformats.org/officeDocument/2006/relationships/hyperlink" Target="https://login.consultant.ru/link/?rnd=6C8B8CBBD2E42E100CB8226A18F3B7D8&amp;req=doc&amp;base=RZB&amp;n=315114&amp;dst=100010&amp;fld=134&amp;REFFIELD=134&amp;REFDST=4702&amp;REFDOC=326377&amp;REFBASE=RZB&amp;stat=refcode%3D16610%3Bdstident%3D100010%3Bindex%3D2439&amp;date=26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2019-07-29T07:54:00Z</cp:lastPrinted>
  <dcterms:created xsi:type="dcterms:W3CDTF">2019-07-29T07:52:00Z</dcterms:created>
  <dcterms:modified xsi:type="dcterms:W3CDTF">2019-07-29T07:54:00Z</dcterms:modified>
</cp:coreProperties>
</file>