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AF1B5D" w:rsidTr="00AF1B5D">
        <w:trPr>
          <w:trHeight w:val="1985"/>
        </w:trPr>
        <w:tc>
          <w:tcPr>
            <w:tcW w:w="4608" w:type="dxa"/>
          </w:tcPr>
          <w:p w:rsidR="00AF1B5D" w:rsidRDefault="00AF1B5D">
            <w:pPr>
              <w:jc w:val="center"/>
              <w:rPr>
                <w:sz w:val="20"/>
                <w:szCs w:val="20"/>
              </w:rPr>
            </w:pPr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</w:rPr>
              <w:t>Республикаһы</w:t>
            </w:r>
            <w:proofErr w:type="spellEnd"/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районы</w:t>
            </w:r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муниципаль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районының</w:t>
            </w:r>
            <w:proofErr w:type="spellEnd"/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Яны </w:t>
            </w: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Советы</w:t>
            </w:r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биләмəһе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хакимиəте</w:t>
            </w:r>
            <w:proofErr w:type="spellEnd"/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F1B5D" w:rsidRDefault="00AF1B5D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AF1B5D" w:rsidRDefault="00AF1B5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F1B5D" w:rsidRDefault="00AF1B5D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AF1B5D" w:rsidRDefault="00AF1B5D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Татышлинский район </w:t>
            </w:r>
          </w:p>
          <w:p w:rsidR="00AF1B5D" w:rsidRDefault="00AF1B5D">
            <w:pPr>
              <w:jc w:val="center"/>
              <w:rPr>
                <w:rFonts w:cs="Times"/>
                <w:b/>
              </w:rPr>
            </w:pPr>
            <w:proofErr w:type="gramStart"/>
            <w:r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1B5D" w:rsidTr="00AF1B5D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</w:rPr>
              <w:t>,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районы,</w:t>
            </w:r>
            <w:r>
              <w:rPr>
                <w:rFonts w:cs="Times"/>
                <w:b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</w:rPr>
              <w:t>,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1B5D" w:rsidRDefault="00AF1B5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ул. Школьная, д.25</w:t>
            </w:r>
          </w:p>
          <w:p w:rsidR="00AF1B5D" w:rsidRDefault="00AF1B5D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F1B5D" w:rsidRDefault="00AF1B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b/>
          <w:sz w:val="28"/>
          <w:szCs w:val="28"/>
        </w:rPr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«7» ноября 2019 года                                                                        № 43</w:t>
      </w:r>
    </w:p>
    <w:p w:rsidR="00AF1B5D" w:rsidRDefault="00AF1B5D" w:rsidP="00AF1B5D">
      <w:pPr>
        <w:tabs>
          <w:tab w:val="left" w:pos="708"/>
          <w:tab w:val="left" w:pos="1416"/>
          <w:tab w:val="left" w:pos="77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center"/>
        <w:rPr>
          <w:b/>
          <w:sz w:val="28"/>
          <w:szCs w:val="28"/>
        </w:rPr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расходования средств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резервного фонда сельского поселения Новотатышлинский сельсовет муниципального района Татышлинский район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</w:p>
    <w:p w:rsidR="00AF1B5D" w:rsidRP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</w:t>
      </w:r>
      <w:r w:rsidRPr="00AF1B5D">
        <w:rPr>
          <w:sz w:val="28"/>
          <w:szCs w:val="28"/>
        </w:rPr>
        <w:t>,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  <w:rPr>
          <w:sz w:val="28"/>
          <w:szCs w:val="28"/>
        </w:rPr>
      </w:pPr>
    </w:p>
    <w:p w:rsidR="00AF1B5D" w:rsidRP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  <w:r w:rsidRPr="00AF1B5D">
        <w:rPr>
          <w:sz w:val="28"/>
          <w:szCs w:val="28"/>
        </w:rPr>
        <w:tab/>
      </w:r>
      <w:r w:rsidRPr="00AF1B5D">
        <w:rPr>
          <w:sz w:val="28"/>
          <w:szCs w:val="28"/>
        </w:rPr>
        <w:tab/>
      </w:r>
      <w:r w:rsidRPr="00AF1B5D">
        <w:rPr>
          <w:sz w:val="28"/>
          <w:szCs w:val="28"/>
        </w:rPr>
        <w:tab/>
      </w:r>
      <w:r>
        <w:rPr>
          <w:sz w:val="28"/>
          <w:szCs w:val="28"/>
        </w:rPr>
        <w:t>ПОСТАНОВЛЯЮ</w:t>
      </w:r>
      <w:r w:rsidRPr="00AF1B5D">
        <w:rPr>
          <w:sz w:val="28"/>
          <w:szCs w:val="28"/>
        </w:rPr>
        <w:t>:</w:t>
      </w:r>
    </w:p>
    <w:p w:rsidR="00AF1B5D" w:rsidRP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«Положение о порядке расходования средств Резервного фонда сельского поселения Новотатышлинский сельсовет муниципального района Татышлинский район Республики Башкортостан» (приложение).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Новотатышлинский сельсовет муниципального района Татышлинский район о выделении средств из резервного фонда.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  <w:rPr>
          <w:sz w:val="28"/>
          <w:szCs w:val="28"/>
        </w:rPr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  <w:r>
        <w:t xml:space="preserve">                                                                                              УТВЕРЖДЕНО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</w:pPr>
      <w:r>
        <w:tab/>
        <w:t xml:space="preserve">постановлением главы 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</w:pPr>
      <w:r>
        <w:t>сельского поселения Новотатышлинский сельсовет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</w:pPr>
      <w:r>
        <w:t xml:space="preserve">муниципального района Татышлинский район 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</w:pPr>
      <w:r>
        <w:t xml:space="preserve">Республики Башкортостан </w:t>
      </w:r>
    </w:p>
    <w:p w:rsidR="00AF1B5D" w:rsidRDefault="00AF1B5D" w:rsidP="00AF1B5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</w:pPr>
      <w:r>
        <w:t>от 07 ноября 2019 года № 43</w:t>
      </w:r>
    </w:p>
    <w:p w:rsidR="00AF1B5D" w:rsidRDefault="00AF1B5D" w:rsidP="00AF1B5D">
      <w:pPr>
        <w:ind w:firstLine="708"/>
        <w:jc w:val="both"/>
      </w:pPr>
    </w:p>
    <w:p w:rsidR="00AF1B5D" w:rsidRDefault="00AF1B5D" w:rsidP="00AF1B5D">
      <w:pPr>
        <w:ind w:firstLine="708"/>
        <w:jc w:val="both"/>
      </w:pPr>
    </w:p>
    <w:p w:rsidR="00AF1B5D" w:rsidRDefault="00AF1B5D" w:rsidP="00AF1B5D">
      <w:pPr>
        <w:ind w:firstLine="708"/>
        <w:jc w:val="both"/>
      </w:pPr>
    </w:p>
    <w:p w:rsidR="00AF1B5D" w:rsidRDefault="00AF1B5D" w:rsidP="00AF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F1B5D" w:rsidRDefault="00AF1B5D" w:rsidP="00AF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сельского поселения Новотатышлинский сельсовет муниципального района </w:t>
      </w:r>
    </w:p>
    <w:p w:rsidR="00AF1B5D" w:rsidRDefault="00AF1B5D" w:rsidP="00AF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Татышлинский район Республики Башкортостан</w:t>
      </w:r>
    </w:p>
    <w:p w:rsidR="00AF1B5D" w:rsidRDefault="00AF1B5D" w:rsidP="00AF1B5D">
      <w:pPr>
        <w:ind w:left="2124"/>
        <w:jc w:val="both"/>
        <w:rPr>
          <w:b/>
          <w:sz w:val="28"/>
          <w:szCs w:val="28"/>
        </w:rPr>
      </w:pPr>
    </w:p>
    <w:p w:rsidR="00AF1B5D" w:rsidRDefault="00AF1B5D" w:rsidP="00AF1B5D">
      <w:pPr>
        <w:rPr>
          <w:b/>
          <w:sz w:val="28"/>
          <w:szCs w:val="28"/>
        </w:rPr>
      </w:pPr>
    </w:p>
    <w:p w:rsidR="00AF1B5D" w:rsidRDefault="00AF1B5D" w:rsidP="00AF1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AF1B5D" w:rsidRDefault="00AF1B5D" w:rsidP="00AF1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Резервный фонд создается для финансирования непредвиденных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расходов и мероприятий местного значения, не предусмотренных в бюджете сельского поселения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соответствующий финансовый год.</w:t>
      </w:r>
    </w:p>
    <w:p w:rsidR="00AF1B5D" w:rsidRDefault="00AF1B5D" w:rsidP="00AF1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Объем резервного фонда определяется решением о бюджете сельского поселения на</w:t>
      </w:r>
      <w:r>
        <w:rPr>
          <w:sz w:val="28"/>
          <w:szCs w:val="28"/>
        </w:rPr>
        <w:tab/>
        <w:t>соответствующий финансовый год.</w:t>
      </w:r>
    </w:p>
    <w:p w:rsidR="00AF1B5D" w:rsidRDefault="00AF1B5D" w:rsidP="00AF1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AF1B5D" w:rsidRDefault="00AF1B5D" w:rsidP="00AF1B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мероприятий по предупреждению чрезвычайных ситуаций при угрозе их возникновения;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развертывание и содержание временных пунктов проживания и питания для эвакуируемых пострадавших граждан;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материальной помощи пострадавшим гражданам;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цели.</w:t>
      </w:r>
    </w:p>
    <w:p w:rsidR="00AF1B5D" w:rsidRDefault="00AF1B5D" w:rsidP="00AF1B5D">
      <w:pPr>
        <w:rPr>
          <w:sz w:val="28"/>
          <w:szCs w:val="28"/>
        </w:rPr>
      </w:pPr>
      <w:r>
        <w:rPr>
          <w:sz w:val="28"/>
          <w:szCs w:val="28"/>
        </w:rPr>
        <w:t>Нецелевое использование средств резервного фонда запрещается.</w:t>
      </w:r>
    </w:p>
    <w:p w:rsidR="00AF1B5D" w:rsidRDefault="00AF1B5D" w:rsidP="00AF1B5D">
      <w:pPr>
        <w:ind w:firstLine="360"/>
        <w:rPr>
          <w:sz w:val="28"/>
          <w:szCs w:val="28"/>
        </w:rPr>
      </w:pPr>
      <w:r>
        <w:rPr>
          <w:sz w:val="28"/>
          <w:szCs w:val="28"/>
        </w:rPr>
        <w:t>6.  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учреждений.</w:t>
      </w:r>
    </w:p>
    <w:p w:rsidR="00AF1B5D" w:rsidRDefault="00AF1B5D" w:rsidP="00AF1B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Возмещение расходов местного бюджета, связанных с</w:t>
      </w:r>
    </w:p>
    <w:p w:rsidR="00AF1B5D" w:rsidRDefault="00AF1B5D" w:rsidP="00AF1B5D">
      <w:pPr>
        <w:ind w:left="492" w:hanging="492"/>
        <w:rPr>
          <w:sz w:val="28"/>
          <w:szCs w:val="28"/>
        </w:rPr>
      </w:pPr>
      <w:r>
        <w:rPr>
          <w:sz w:val="28"/>
          <w:szCs w:val="28"/>
        </w:rPr>
        <w:t>предупреждением и ликвида</w:t>
      </w:r>
      <w:bookmarkStart w:id="0" w:name="_GoBack"/>
      <w:bookmarkEnd w:id="0"/>
      <w:r>
        <w:rPr>
          <w:sz w:val="28"/>
          <w:szCs w:val="28"/>
        </w:rPr>
        <w:t>цией последствий чрезвычайных ситуаций,</w:t>
      </w:r>
    </w:p>
    <w:p w:rsidR="00AF1B5D" w:rsidRDefault="00AF1B5D" w:rsidP="00AF1B5D">
      <w:pPr>
        <w:ind w:left="492" w:hanging="492"/>
        <w:contextualSpacing/>
        <w:rPr>
          <w:sz w:val="28"/>
          <w:szCs w:val="28"/>
        </w:rPr>
      </w:pPr>
      <w:r>
        <w:rPr>
          <w:sz w:val="28"/>
          <w:szCs w:val="28"/>
        </w:rPr>
        <w:t>произошедших по вине юридических или физических лиц, осуществляется в</w:t>
      </w:r>
    </w:p>
    <w:p w:rsidR="00AF1B5D" w:rsidRDefault="00AF1B5D" w:rsidP="00AF1B5D">
      <w:pPr>
        <w:ind w:left="492" w:hanging="492"/>
        <w:contextualSpacing/>
        <w:rPr>
          <w:sz w:val="28"/>
          <w:szCs w:val="28"/>
        </w:rPr>
      </w:pPr>
      <w:r>
        <w:rPr>
          <w:sz w:val="28"/>
          <w:szCs w:val="28"/>
        </w:rPr>
        <w:t>соответствии с действующим законодательством.</w:t>
      </w:r>
    </w:p>
    <w:p w:rsidR="00AF1B5D" w:rsidRPr="00AF1B5D" w:rsidRDefault="00AF1B5D" w:rsidP="00AF1B5D">
      <w:pPr>
        <w:pStyle w:val="20"/>
        <w:spacing w:line="240" w:lineRule="auto"/>
        <w:ind w:firstLine="492"/>
        <w:jc w:val="left"/>
        <w:rPr>
          <w:rFonts w:ascii="Times New Roman" w:hAnsi="Times New Roman" w:cs="Times New Roman"/>
          <w:sz w:val="28"/>
          <w:szCs w:val="28"/>
        </w:rPr>
      </w:pPr>
      <w:r w:rsidRPr="00AF1B5D">
        <w:rPr>
          <w:rFonts w:ascii="Times New Roman" w:hAnsi="Times New Roman" w:cs="Times New Roman"/>
          <w:sz w:val="28"/>
          <w:szCs w:val="28"/>
        </w:rPr>
        <w:t>8. Средства из резервного фонда выделяются на финансирование</w:t>
      </w:r>
    </w:p>
    <w:p w:rsidR="00AF1B5D" w:rsidRPr="00AF1B5D" w:rsidRDefault="00AF1B5D" w:rsidP="00AF1B5D">
      <w:pPr>
        <w:pStyle w:val="2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F1B5D">
        <w:rPr>
          <w:rFonts w:ascii="Times New Roman" w:hAnsi="Times New Roman" w:cs="Times New Roman"/>
          <w:sz w:val="28"/>
          <w:szCs w:val="28"/>
        </w:rPr>
        <w:t>мероприятий по ликвидации чрезвычайных ситуаций только местного</w:t>
      </w:r>
    </w:p>
    <w:p w:rsidR="00AF1B5D" w:rsidRPr="00AF1B5D" w:rsidRDefault="00AF1B5D" w:rsidP="00AF1B5D">
      <w:pPr>
        <w:pStyle w:val="2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F1B5D">
        <w:rPr>
          <w:rFonts w:ascii="Times New Roman" w:hAnsi="Times New Roman" w:cs="Times New Roman"/>
          <w:sz w:val="28"/>
          <w:szCs w:val="28"/>
        </w:rPr>
        <w:t>уровня.</w:t>
      </w:r>
    </w:p>
    <w:p w:rsidR="00AF1B5D" w:rsidRPr="00AF1B5D" w:rsidRDefault="00AF1B5D" w:rsidP="00AF1B5D">
      <w:pPr>
        <w:pStyle w:val="2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F1B5D">
        <w:rPr>
          <w:rFonts w:ascii="Times New Roman" w:hAnsi="Times New Roman" w:cs="Times New Roman"/>
          <w:sz w:val="28"/>
          <w:szCs w:val="28"/>
        </w:rPr>
        <w:t xml:space="preserve">        9. При отсутствии средств резервного фонда глава сельского поселения вправе обратиться в установленном порядке в Администрацию муниципального района с просьбой о выделении средств из резервного фонда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AF1B5D" w:rsidRDefault="00AF1B5D" w:rsidP="00AF1B5D">
      <w:pPr>
        <w:pStyle w:val="20"/>
        <w:ind w:left="708"/>
        <w:jc w:val="left"/>
        <w:rPr>
          <w:sz w:val="28"/>
          <w:szCs w:val="28"/>
        </w:rPr>
      </w:pPr>
    </w:p>
    <w:p w:rsidR="00AF1B5D" w:rsidRDefault="00AF1B5D" w:rsidP="00AF1B5D">
      <w:pPr>
        <w:pStyle w:val="20"/>
        <w:ind w:left="708"/>
        <w:jc w:val="left"/>
        <w:rPr>
          <w:sz w:val="28"/>
          <w:szCs w:val="28"/>
        </w:rPr>
      </w:pPr>
    </w:p>
    <w:p w:rsidR="00AF1B5D" w:rsidRDefault="00AF1B5D" w:rsidP="00AF1B5D">
      <w:pPr>
        <w:pStyle w:val="20"/>
        <w:ind w:left="708"/>
        <w:rPr>
          <w:sz w:val="28"/>
          <w:szCs w:val="28"/>
        </w:rPr>
      </w:pPr>
    </w:p>
    <w:p w:rsidR="00AF1B5D" w:rsidRDefault="00AF1B5D" w:rsidP="00AF1B5D">
      <w:pPr>
        <w:pStyle w:val="20"/>
        <w:ind w:left="708"/>
        <w:rPr>
          <w:sz w:val="28"/>
          <w:szCs w:val="28"/>
        </w:rPr>
      </w:pPr>
    </w:p>
    <w:p w:rsidR="00AF1B5D" w:rsidRDefault="00AF1B5D" w:rsidP="00AF1B5D">
      <w:pPr>
        <w:pStyle w:val="20"/>
        <w:shd w:val="clear" w:color="auto" w:fill="auto"/>
        <w:ind w:left="14"/>
        <w:rPr>
          <w:sz w:val="28"/>
          <w:szCs w:val="28"/>
        </w:rPr>
      </w:pPr>
    </w:p>
    <w:p w:rsidR="00AF1B5D" w:rsidRDefault="00AF1B5D" w:rsidP="00AF1B5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B5D" w:rsidRDefault="00AF1B5D" w:rsidP="00AF1B5D">
      <w:pPr>
        <w:ind w:left="360"/>
        <w:rPr>
          <w:sz w:val="28"/>
          <w:szCs w:val="28"/>
        </w:rPr>
      </w:pPr>
    </w:p>
    <w:p w:rsidR="00AF1B5D" w:rsidRDefault="00AF1B5D" w:rsidP="00AF1B5D">
      <w:pPr>
        <w:rPr>
          <w:sz w:val="28"/>
          <w:szCs w:val="28"/>
        </w:rPr>
      </w:pPr>
    </w:p>
    <w:p w:rsidR="00AF1B5D" w:rsidRDefault="00AF1B5D" w:rsidP="00AF1B5D">
      <w:pPr>
        <w:rPr>
          <w:sz w:val="28"/>
          <w:szCs w:val="28"/>
        </w:rPr>
      </w:pPr>
    </w:p>
    <w:p w:rsidR="00AF1B5D" w:rsidRDefault="00AF1B5D" w:rsidP="00AF1B5D">
      <w:pPr>
        <w:rPr>
          <w:sz w:val="28"/>
          <w:szCs w:val="28"/>
        </w:rPr>
      </w:pPr>
    </w:p>
    <w:p w:rsidR="00AF1B5D" w:rsidRDefault="00AF1B5D" w:rsidP="00AF1B5D">
      <w:pPr>
        <w:rPr>
          <w:sz w:val="28"/>
          <w:szCs w:val="28"/>
        </w:rPr>
      </w:pPr>
    </w:p>
    <w:p w:rsidR="00AF1B5D" w:rsidRDefault="00AF1B5D" w:rsidP="00AF1B5D">
      <w:pPr>
        <w:tabs>
          <w:tab w:val="left" w:pos="1005"/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265B" w:rsidRDefault="0022265B"/>
    <w:sectPr w:rsidR="002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A2E86"/>
    <w:multiLevelType w:val="hybridMultilevel"/>
    <w:tmpl w:val="FEE4FA7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F8"/>
    <w:rsid w:val="000004F8"/>
    <w:rsid w:val="0022265B"/>
    <w:rsid w:val="00A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32BF-630A-4756-982B-87A63511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1B5D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B5D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3">
    <w:name w:val="Hyperlink"/>
    <w:basedOn w:val="a0"/>
    <w:uiPriority w:val="99"/>
    <w:semiHidden/>
    <w:unhideWhenUsed/>
    <w:rsid w:val="00AF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2019-11-12T10:05:00Z</dcterms:created>
  <dcterms:modified xsi:type="dcterms:W3CDTF">2019-11-12T10:05:00Z</dcterms:modified>
</cp:coreProperties>
</file>