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B1" w:rsidRPr="00767291" w:rsidRDefault="00E065B1" w:rsidP="00E065B1">
      <w:pPr>
        <w:jc w:val="center"/>
        <w:rPr>
          <w:b/>
        </w:rPr>
      </w:pPr>
      <w:r w:rsidRPr="00767291">
        <w:rPr>
          <w:b/>
        </w:rPr>
        <w:t>Совет сельского поселения Новотатышлинский</w:t>
      </w:r>
      <w:r w:rsidRPr="00767291">
        <w:rPr>
          <w:b/>
        </w:rPr>
        <w:t xml:space="preserve"> сельсовет</w:t>
      </w:r>
    </w:p>
    <w:p w:rsidR="00E065B1" w:rsidRPr="00767291" w:rsidRDefault="00E065B1" w:rsidP="00E065B1">
      <w:pPr>
        <w:jc w:val="center"/>
        <w:rPr>
          <w:b/>
        </w:rPr>
      </w:pPr>
      <w:r w:rsidRPr="00767291">
        <w:rPr>
          <w:b/>
        </w:rPr>
        <w:t>муниципального района Татышлинский район</w:t>
      </w:r>
    </w:p>
    <w:p w:rsidR="00E065B1" w:rsidRPr="00767291" w:rsidRDefault="00E065B1" w:rsidP="00E065B1">
      <w:pPr>
        <w:jc w:val="center"/>
        <w:rPr>
          <w:b/>
        </w:rPr>
      </w:pPr>
      <w:r w:rsidRPr="00767291">
        <w:rPr>
          <w:b/>
        </w:rPr>
        <w:t>Республики Башкортостан</w:t>
      </w:r>
    </w:p>
    <w:p w:rsidR="00E065B1" w:rsidRPr="00595BA2" w:rsidRDefault="00E065B1" w:rsidP="00E065B1">
      <w:pPr>
        <w:pStyle w:val="a3"/>
        <w:jc w:val="left"/>
        <w:rPr>
          <w:sz w:val="28"/>
          <w:szCs w:val="28"/>
        </w:rPr>
      </w:pPr>
    </w:p>
    <w:p w:rsidR="00E065B1" w:rsidRPr="00595BA2" w:rsidRDefault="00E065B1" w:rsidP="00E065B1">
      <w:pPr>
        <w:pStyle w:val="a3"/>
        <w:jc w:val="left"/>
        <w:rPr>
          <w:sz w:val="28"/>
          <w:szCs w:val="28"/>
        </w:rPr>
      </w:pPr>
    </w:p>
    <w:p w:rsidR="00E065B1" w:rsidRPr="00595BA2" w:rsidRDefault="00E065B1" w:rsidP="00E065B1">
      <w:pPr>
        <w:pStyle w:val="a3"/>
        <w:jc w:val="left"/>
        <w:rPr>
          <w:sz w:val="28"/>
          <w:szCs w:val="28"/>
        </w:rPr>
      </w:pPr>
    </w:p>
    <w:p w:rsidR="00E065B1" w:rsidRPr="00595BA2" w:rsidRDefault="00E065B1" w:rsidP="00E065B1">
      <w:pPr>
        <w:pStyle w:val="a3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                           </w:t>
      </w:r>
      <w:r w:rsidRPr="00595BA2">
        <w:rPr>
          <w:bCs w:val="0"/>
          <w:sz w:val="28"/>
          <w:szCs w:val="28"/>
        </w:rPr>
        <w:t>РЕШЕНИЕ</w:t>
      </w:r>
    </w:p>
    <w:p w:rsidR="00E065B1" w:rsidRPr="00595BA2" w:rsidRDefault="00E065B1" w:rsidP="00E065B1">
      <w:pPr>
        <w:pStyle w:val="a7"/>
        <w:rPr>
          <w:rStyle w:val="a9"/>
          <w:rFonts w:ascii="Times New Roman" w:hAnsi="Times New Roman"/>
          <w:sz w:val="28"/>
          <w:szCs w:val="28"/>
        </w:rPr>
      </w:pPr>
    </w:p>
    <w:p w:rsidR="00E065B1" w:rsidRPr="00595BA2" w:rsidRDefault="00E065B1" w:rsidP="00767291">
      <w:pPr>
        <w:pStyle w:val="a7"/>
        <w:spacing w:line="276" w:lineRule="auto"/>
        <w:contextualSpacing/>
        <w:rPr>
          <w:rStyle w:val="a9"/>
          <w:rFonts w:ascii="Times New Roman" w:hAnsi="Times New Roman"/>
          <w:sz w:val="28"/>
          <w:szCs w:val="28"/>
        </w:rPr>
      </w:pPr>
      <w:r w:rsidRPr="00595BA2">
        <w:rPr>
          <w:rStyle w:val="a9"/>
          <w:rFonts w:ascii="Times New Roman" w:eastAsia="SimSun" w:hAnsi="Times New Roman"/>
          <w:sz w:val="28"/>
          <w:szCs w:val="28"/>
        </w:rPr>
        <w:t>Об утверждении Порядка проведения</w:t>
      </w:r>
      <w:r w:rsidRPr="00595BA2">
        <w:rPr>
          <w:rStyle w:val="a9"/>
          <w:rFonts w:ascii="Times New Roman" w:hAnsi="Times New Roman"/>
          <w:sz w:val="28"/>
          <w:szCs w:val="28"/>
        </w:rPr>
        <w:t xml:space="preserve"> </w:t>
      </w:r>
      <w:r>
        <w:rPr>
          <w:rStyle w:val="a9"/>
          <w:rFonts w:ascii="Times New Roman" w:eastAsia="SimSun" w:hAnsi="Times New Roman"/>
          <w:sz w:val="28"/>
          <w:szCs w:val="28"/>
        </w:rPr>
        <w:t xml:space="preserve">внешней проверки годового </w:t>
      </w:r>
      <w:r w:rsidRPr="00595BA2">
        <w:rPr>
          <w:rStyle w:val="a9"/>
          <w:rFonts w:ascii="Times New Roman" w:eastAsia="SimSun" w:hAnsi="Times New Roman"/>
          <w:sz w:val="28"/>
          <w:szCs w:val="28"/>
        </w:rPr>
        <w:t xml:space="preserve">отчета </w:t>
      </w:r>
    </w:p>
    <w:p w:rsidR="00E065B1" w:rsidRPr="00595BA2" w:rsidRDefault="00E065B1" w:rsidP="00767291">
      <w:pPr>
        <w:pStyle w:val="a7"/>
        <w:spacing w:line="276" w:lineRule="auto"/>
        <w:contextualSpacing/>
        <w:rPr>
          <w:rStyle w:val="a9"/>
          <w:rFonts w:ascii="Times New Roman" w:eastAsia="SimSun" w:hAnsi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о</w:t>
      </w:r>
      <w:r w:rsidRPr="00595BA2">
        <w:rPr>
          <w:rStyle w:val="a9"/>
          <w:rFonts w:ascii="Times New Roman" w:eastAsia="SimSun" w:hAnsi="Times New Roman"/>
          <w:sz w:val="28"/>
          <w:szCs w:val="28"/>
        </w:rPr>
        <w:t>б</w:t>
      </w:r>
      <w:r w:rsidRPr="00595BA2">
        <w:rPr>
          <w:rStyle w:val="a9"/>
          <w:rFonts w:ascii="Times New Roman" w:hAnsi="Times New Roman"/>
          <w:sz w:val="28"/>
          <w:szCs w:val="28"/>
        </w:rPr>
        <w:t xml:space="preserve"> </w:t>
      </w:r>
      <w:r w:rsidRPr="00595BA2">
        <w:rPr>
          <w:rStyle w:val="a9"/>
          <w:rFonts w:ascii="Times New Roman" w:eastAsia="SimSun" w:hAnsi="Times New Roman"/>
          <w:sz w:val="28"/>
          <w:szCs w:val="28"/>
        </w:rPr>
        <w:t xml:space="preserve">исполнении бюджета </w:t>
      </w:r>
      <w:r>
        <w:rPr>
          <w:rStyle w:val="a9"/>
          <w:rFonts w:ascii="Times New Roman" w:hAnsi="Times New Roman"/>
          <w:sz w:val="28"/>
          <w:szCs w:val="28"/>
        </w:rPr>
        <w:t>сельского поселения Новотатышлинский</w:t>
      </w:r>
      <w:r>
        <w:rPr>
          <w:rStyle w:val="a9"/>
          <w:rFonts w:ascii="Times New Roman" w:hAnsi="Times New Roman"/>
          <w:sz w:val="28"/>
          <w:szCs w:val="28"/>
        </w:rPr>
        <w:t xml:space="preserve"> сельсовет </w:t>
      </w:r>
      <w:r w:rsidRPr="00595BA2">
        <w:rPr>
          <w:rStyle w:val="a9"/>
          <w:rFonts w:ascii="Times New Roman" w:eastAsia="SimSun" w:hAnsi="Times New Roman"/>
          <w:sz w:val="28"/>
          <w:szCs w:val="28"/>
        </w:rPr>
        <w:t>муниципального</w:t>
      </w:r>
      <w:r w:rsidRPr="00595BA2">
        <w:rPr>
          <w:rStyle w:val="a9"/>
          <w:rFonts w:ascii="Times New Roman" w:hAnsi="Times New Roman"/>
          <w:sz w:val="28"/>
          <w:szCs w:val="28"/>
        </w:rPr>
        <w:t xml:space="preserve"> </w:t>
      </w:r>
      <w:r w:rsidRPr="00595BA2">
        <w:rPr>
          <w:rStyle w:val="a9"/>
          <w:rFonts w:ascii="Times New Roman" w:eastAsia="SimSun" w:hAnsi="Times New Roman"/>
          <w:sz w:val="28"/>
          <w:szCs w:val="28"/>
        </w:rPr>
        <w:t>района Татышлинский район</w:t>
      </w:r>
    </w:p>
    <w:p w:rsidR="00E065B1" w:rsidRPr="00595BA2" w:rsidRDefault="00E065B1" w:rsidP="00E065B1">
      <w:pPr>
        <w:jc w:val="both"/>
        <w:rPr>
          <w:rFonts w:eastAsia="SimSun"/>
          <w:sz w:val="28"/>
          <w:szCs w:val="28"/>
          <w:lang w:eastAsia="hi-IN" w:bidi="hi-IN"/>
        </w:rPr>
      </w:pPr>
    </w:p>
    <w:p w:rsidR="00E065B1" w:rsidRPr="00595BA2" w:rsidRDefault="00E065B1" w:rsidP="00E065B1">
      <w:pPr>
        <w:jc w:val="both"/>
        <w:rPr>
          <w:rFonts w:eastAsia="SimSun"/>
          <w:sz w:val="28"/>
          <w:szCs w:val="28"/>
          <w:lang w:eastAsia="hi-IN" w:bidi="hi-IN"/>
        </w:rPr>
      </w:pPr>
    </w:p>
    <w:p w:rsidR="00E065B1" w:rsidRPr="004F542B" w:rsidRDefault="00E065B1" w:rsidP="00E065B1">
      <w:pPr>
        <w:autoSpaceDE w:val="0"/>
        <w:autoSpaceDN w:val="0"/>
        <w:adjustRightInd w:val="0"/>
        <w:ind w:firstLine="540"/>
        <w:jc w:val="both"/>
        <w:rPr>
          <w:rFonts w:eastAsia="Andale Sans UI"/>
          <w:sz w:val="28"/>
          <w:szCs w:val="28"/>
          <w:lang w:eastAsia="en-US"/>
        </w:rPr>
      </w:pPr>
      <w:r w:rsidRPr="004F542B">
        <w:rPr>
          <w:sz w:val="28"/>
          <w:szCs w:val="28"/>
          <w:lang w:eastAsia="en-US"/>
        </w:rPr>
        <w:t xml:space="preserve">В соответствии со </w:t>
      </w:r>
      <w:hyperlink r:id="rId4" w:history="1">
        <w:r w:rsidRPr="004F542B">
          <w:rPr>
            <w:rStyle w:val="a5"/>
            <w:sz w:val="28"/>
            <w:szCs w:val="28"/>
            <w:lang w:eastAsia="en-US"/>
          </w:rPr>
          <w:t>статьей 264.4</w:t>
        </w:r>
      </w:hyperlink>
      <w:r w:rsidRPr="004F542B">
        <w:rPr>
          <w:sz w:val="28"/>
          <w:szCs w:val="28"/>
          <w:lang w:eastAsia="en-US"/>
        </w:rPr>
        <w:t xml:space="preserve"> Бюджетного кодекса Российской Федерации, Федеральными </w:t>
      </w:r>
      <w:hyperlink r:id="rId5" w:history="1">
        <w:r w:rsidRPr="004F542B">
          <w:rPr>
            <w:rStyle w:val="a5"/>
            <w:sz w:val="28"/>
            <w:szCs w:val="28"/>
            <w:lang w:eastAsia="en-US"/>
          </w:rPr>
          <w:t>законами</w:t>
        </w:r>
      </w:hyperlink>
      <w:r w:rsidRPr="004F542B">
        <w:rPr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42 </w:t>
      </w:r>
      <w:r w:rsidRPr="004F542B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сельского поселения Новотатышлинский</w:t>
      </w:r>
      <w:r w:rsidRPr="004F542B">
        <w:rPr>
          <w:sz w:val="28"/>
          <w:szCs w:val="28"/>
        </w:rPr>
        <w:t xml:space="preserve"> сельсовет мун</w:t>
      </w:r>
      <w:r>
        <w:rPr>
          <w:sz w:val="28"/>
          <w:szCs w:val="28"/>
        </w:rPr>
        <w:t>иципального района Татышлинский</w:t>
      </w:r>
      <w:r w:rsidRPr="004F542B">
        <w:rPr>
          <w:sz w:val="28"/>
          <w:szCs w:val="28"/>
        </w:rPr>
        <w:t xml:space="preserve"> район Республики Башкортостан</w:t>
      </w:r>
      <w:r w:rsidRPr="004F542B">
        <w:rPr>
          <w:sz w:val="28"/>
          <w:szCs w:val="28"/>
          <w:lang w:eastAsia="en-US"/>
        </w:rPr>
        <w:t xml:space="preserve">, в целях определения порядка проведения внешней проверки годового отчета об исполнении  бюджета </w:t>
      </w:r>
      <w:r>
        <w:rPr>
          <w:sz w:val="28"/>
          <w:szCs w:val="28"/>
          <w:lang w:eastAsia="en-US"/>
        </w:rPr>
        <w:t>сельского поселения Новотатышлинский</w:t>
      </w:r>
      <w:r w:rsidRPr="004F542B">
        <w:rPr>
          <w:sz w:val="28"/>
          <w:szCs w:val="28"/>
          <w:lang w:eastAsia="en-US"/>
        </w:rPr>
        <w:t xml:space="preserve"> сельсовет муниципального района Татышлинский район, Совет </w:t>
      </w:r>
      <w:r>
        <w:rPr>
          <w:sz w:val="28"/>
          <w:szCs w:val="28"/>
          <w:lang w:eastAsia="en-US"/>
        </w:rPr>
        <w:t>сельского поселения Новотатышлинский</w:t>
      </w:r>
      <w:r w:rsidRPr="004F542B">
        <w:rPr>
          <w:sz w:val="28"/>
          <w:szCs w:val="28"/>
          <w:lang w:eastAsia="en-US"/>
        </w:rPr>
        <w:t xml:space="preserve"> сельсовет муниципального района Татышлинский район</w:t>
      </w:r>
    </w:p>
    <w:p w:rsidR="00E065B1" w:rsidRPr="004F542B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F542B">
        <w:rPr>
          <w:sz w:val="28"/>
          <w:szCs w:val="28"/>
          <w:lang w:eastAsia="en-US"/>
        </w:rPr>
        <w:t>РЕШИЛ:</w:t>
      </w:r>
    </w:p>
    <w:p w:rsidR="00E065B1" w:rsidRPr="004F542B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F542B">
        <w:rPr>
          <w:sz w:val="28"/>
          <w:szCs w:val="28"/>
          <w:lang w:eastAsia="en-US"/>
        </w:rPr>
        <w:t xml:space="preserve">1. Утвердить </w:t>
      </w:r>
      <w:r w:rsidRPr="00767291">
        <w:rPr>
          <w:sz w:val="28"/>
          <w:szCs w:val="28"/>
          <w:lang w:eastAsia="en-US"/>
        </w:rPr>
        <w:t>П</w:t>
      </w:r>
      <w:hyperlink r:id="rId6" w:anchor="Par30" w:history="1">
        <w:r w:rsidRPr="00767291">
          <w:rPr>
            <w:rStyle w:val="a5"/>
            <w:color w:val="auto"/>
            <w:sz w:val="28"/>
            <w:szCs w:val="28"/>
            <w:u w:val="none"/>
            <w:lang w:eastAsia="en-US"/>
          </w:rPr>
          <w:t>орядок</w:t>
        </w:r>
      </w:hyperlink>
      <w:r w:rsidRPr="004F542B">
        <w:rPr>
          <w:sz w:val="28"/>
          <w:szCs w:val="28"/>
          <w:lang w:eastAsia="en-US"/>
        </w:rPr>
        <w:t xml:space="preserve"> проведения внешней проверки </w:t>
      </w:r>
      <w:r w:rsidRPr="004F542B">
        <w:rPr>
          <w:sz w:val="28"/>
          <w:szCs w:val="28"/>
          <w:lang w:eastAsia="en-US"/>
        </w:rPr>
        <w:t>годового отчета об</w:t>
      </w:r>
      <w:r w:rsidRPr="004F542B">
        <w:rPr>
          <w:sz w:val="28"/>
          <w:szCs w:val="28"/>
          <w:lang w:eastAsia="en-US"/>
        </w:rPr>
        <w:t xml:space="preserve"> исполнении бюджета </w:t>
      </w:r>
      <w:r>
        <w:rPr>
          <w:sz w:val="28"/>
          <w:szCs w:val="28"/>
          <w:lang w:eastAsia="en-US"/>
        </w:rPr>
        <w:t>сельского поселения Новотатышлинский</w:t>
      </w:r>
      <w:r w:rsidRPr="004F542B">
        <w:rPr>
          <w:sz w:val="28"/>
          <w:szCs w:val="28"/>
          <w:lang w:eastAsia="en-US"/>
        </w:rPr>
        <w:t xml:space="preserve"> сельсовет муниципального района Татышлинский район согласно приложению к настоящему решению.</w:t>
      </w:r>
    </w:p>
    <w:p w:rsidR="00E065B1" w:rsidRPr="004F542B" w:rsidRDefault="00E065B1" w:rsidP="00E065B1">
      <w:pPr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4F542B">
        <w:rPr>
          <w:rFonts w:eastAsia="SimSun"/>
          <w:sz w:val="28"/>
          <w:szCs w:val="28"/>
          <w:lang w:eastAsia="hi-IN" w:bidi="hi-IN"/>
        </w:rPr>
        <w:t xml:space="preserve">       2.</w:t>
      </w:r>
      <w:r w:rsidRPr="004F542B">
        <w:rPr>
          <w:rFonts w:eastAsia="SimSun"/>
          <w:sz w:val="28"/>
          <w:szCs w:val="28"/>
          <w:lang w:eastAsia="hi-IN" w:bidi="hi-IN"/>
        </w:rPr>
        <w:tab/>
        <w:t xml:space="preserve"> Решение вступает в силу с даты его принятия и распространяется на правоотношения возникшие с 01 января 2020 года.</w:t>
      </w:r>
    </w:p>
    <w:p w:rsidR="00E065B1" w:rsidRPr="004F542B" w:rsidRDefault="00E065B1" w:rsidP="00E065B1">
      <w:pPr>
        <w:ind w:firstLine="480"/>
        <w:jc w:val="both"/>
        <w:rPr>
          <w:sz w:val="28"/>
          <w:szCs w:val="28"/>
        </w:rPr>
      </w:pPr>
      <w:r w:rsidRPr="004F542B">
        <w:rPr>
          <w:bCs/>
          <w:sz w:val="28"/>
          <w:szCs w:val="28"/>
        </w:rPr>
        <w:t>3.</w:t>
      </w:r>
      <w:r w:rsidR="00767291">
        <w:rPr>
          <w:bCs/>
          <w:sz w:val="28"/>
          <w:szCs w:val="28"/>
        </w:rPr>
        <w:t xml:space="preserve"> </w:t>
      </w:r>
      <w:r w:rsidRPr="004F542B">
        <w:rPr>
          <w:bCs/>
          <w:sz w:val="28"/>
          <w:szCs w:val="28"/>
        </w:rPr>
        <w:t xml:space="preserve">Контроль за исполнением настоящего Решения возложить на постоянную комиссию Совета </w:t>
      </w:r>
      <w:r>
        <w:rPr>
          <w:bCs/>
          <w:sz w:val="28"/>
          <w:szCs w:val="28"/>
        </w:rPr>
        <w:t>с</w:t>
      </w:r>
      <w:r w:rsidRPr="004F542B">
        <w:rPr>
          <w:sz w:val="28"/>
          <w:szCs w:val="28"/>
        </w:rPr>
        <w:t>ельского п</w:t>
      </w:r>
      <w:r>
        <w:rPr>
          <w:sz w:val="28"/>
          <w:szCs w:val="28"/>
        </w:rPr>
        <w:t>оселения Новотатышлинский</w:t>
      </w:r>
      <w:r>
        <w:rPr>
          <w:sz w:val="28"/>
          <w:szCs w:val="28"/>
        </w:rPr>
        <w:t xml:space="preserve"> сельсовет</w:t>
      </w:r>
      <w:r w:rsidRPr="004F542B">
        <w:rPr>
          <w:sz w:val="28"/>
          <w:szCs w:val="28"/>
        </w:rPr>
        <w:t xml:space="preserve"> муниципального района Татышлинский район Республики Башкортостан </w:t>
      </w:r>
      <w:r w:rsidRPr="004F542B">
        <w:rPr>
          <w:bCs/>
          <w:sz w:val="28"/>
          <w:szCs w:val="28"/>
        </w:rPr>
        <w:t>по бюджету, налогам и вопросам муниципальной собственности</w:t>
      </w:r>
      <w:r w:rsidRPr="004F542B">
        <w:rPr>
          <w:sz w:val="28"/>
          <w:szCs w:val="28"/>
        </w:rPr>
        <w:t xml:space="preserve"> </w:t>
      </w:r>
    </w:p>
    <w:p w:rsidR="00E065B1" w:rsidRPr="004F542B" w:rsidRDefault="00E065B1" w:rsidP="00E065B1">
      <w:pPr>
        <w:jc w:val="both"/>
        <w:rPr>
          <w:sz w:val="28"/>
          <w:szCs w:val="28"/>
        </w:rPr>
      </w:pPr>
    </w:p>
    <w:p w:rsidR="00E065B1" w:rsidRPr="004F542B" w:rsidRDefault="00E065B1" w:rsidP="00E065B1">
      <w:pPr>
        <w:jc w:val="both"/>
        <w:rPr>
          <w:sz w:val="28"/>
          <w:szCs w:val="28"/>
        </w:rPr>
      </w:pPr>
    </w:p>
    <w:p w:rsidR="00E065B1" w:rsidRPr="004F542B" w:rsidRDefault="00E065B1" w:rsidP="00E065B1">
      <w:pPr>
        <w:jc w:val="both"/>
        <w:rPr>
          <w:sz w:val="28"/>
          <w:szCs w:val="28"/>
        </w:rPr>
      </w:pPr>
    </w:p>
    <w:p w:rsidR="00E065B1" w:rsidRPr="004F542B" w:rsidRDefault="00E065B1" w:rsidP="00E065B1">
      <w:pPr>
        <w:ind w:left="480"/>
        <w:jc w:val="both"/>
        <w:rPr>
          <w:sz w:val="28"/>
          <w:szCs w:val="28"/>
        </w:rPr>
      </w:pPr>
      <w:r w:rsidRPr="004F542B">
        <w:rPr>
          <w:sz w:val="28"/>
          <w:szCs w:val="28"/>
        </w:rPr>
        <w:t>Глава сельского поселения</w:t>
      </w:r>
    </w:p>
    <w:p w:rsidR="00E065B1" w:rsidRDefault="00E065B1" w:rsidP="00E065B1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Новотатышлинский</w:t>
      </w:r>
      <w:r w:rsidRPr="004F542B">
        <w:rPr>
          <w:sz w:val="28"/>
          <w:szCs w:val="28"/>
        </w:rPr>
        <w:t xml:space="preserve"> сельсовет </w:t>
      </w:r>
    </w:p>
    <w:p w:rsidR="00E065B1" w:rsidRDefault="00E065B1" w:rsidP="00E065B1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</w:t>
      </w:r>
      <w:r w:rsidRPr="004F542B">
        <w:rPr>
          <w:sz w:val="28"/>
          <w:szCs w:val="28"/>
        </w:rPr>
        <w:t xml:space="preserve">айона </w:t>
      </w:r>
    </w:p>
    <w:p w:rsidR="00E065B1" w:rsidRPr="004F542B" w:rsidRDefault="00E065B1" w:rsidP="00E065B1">
      <w:pPr>
        <w:ind w:left="480"/>
        <w:jc w:val="both"/>
        <w:rPr>
          <w:sz w:val="28"/>
          <w:szCs w:val="28"/>
        </w:rPr>
      </w:pPr>
      <w:r w:rsidRPr="004F542B">
        <w:rPr>
          <w:sz w:val="28"/>
          <w:szCs w:val="28"/>
        </w:rPr>
        <w:t xml:space="preserve">Татышлинский район </w:t>
      </w:r>
    </w:p>
    <w:p w:rsidR="00E065B1" w:rsidRPr="004F542B" w:rsidRDefault="00E065B1" w:rsidP="00E065B1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proofErr w:type="gramStart"/>
      <w:r>
        <w:rPr>
          <w:sz w:val="28"/>
          <w:szCs w:val="28"/>
        </w:rPr>
        <w:t xml:space="preserve">Башкортостан:   </w:t>
      </w:r>
      <w:proofErr w:type="gramEnd"/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Рахимьянов</w:t>
      </w:r>
      <w:proofErr w:type="spellEnd"/>
      <w:r>
        <w:rPr>
          <w:sz w:val="28"/>
          <w:szCs w:val="28"/>
        </w:rPr>
        <w:t xml:space="preserve"> Н.В.</w:t>
      </w:r>
    </w:p>
    <w:p w:rsidR="00E065B1" w:rsidRPr="00595BA2" w:rsidRDefault="00E065B1" w:rsidP="00E065B1">
      <w:pPr>
        <w:rPr>
          <w:sz w:val="28"/>
          <w:szCs w:val="28"/>
        </w:rPr>
      </w:pPr>
    </w:p>
    <w:p w:rsidR="00E065B1" w:rsidRDefault="00E065B1" w:rsidP="00E065B1">
      <w:pPr>
        <w:rPr>
          <w:sz w:val="28"/>
          <w:szCs w:val="28"/>
        </w:rPr>
      </w:pPr>
    </w:p>
    <w:p w:rsidR="00E065B1" w:rsidRPr="00767291" w:rsidRDefault="00E065B1" w:rsidP="00E065B1">
      <w:pPr>
        <w:pStyle w:val="aa"/>
        <w:rPr>
          <w:rStyle w:val="a6"/>
          <w:i w:val="0"/>
          <w:iCs w:val="0"/>
          <w:sz w:val="28"/>
          <w:szCs w:val="28"/>
        </w:rPr>
      </w:pPr>
      <w:r w:rsidRPr="00767291">
        <w:rPr>
          <w:rStyle w:val="a6"/>
          <w:i w:val="0"/>
          <w:iCs w:val="0"/>
          <w:sz w:val="28"/>
          <w:szCs w:val="28"/>
        </w:rPr>
        <w:t>07 ноября 2019 года</w:t>
      </w:r>
    </w:p>
    <w:p w:rsidR="00E065B1" w:rsidRPr="00767291" w:rsidRDefault="00E065B1" w:rsidP="00E065B1">
      <w:pPr>
        <w:pStyle w:val="aa"/>
        <w:rPr>
          <w:rStyle w:val="a6"/>
          <w:i w:val="0"/>
          <w:iCs w:val="0"/>
          <w:sz w:val="28"/>
          <w:szCs w:val="28"/>
        </w:rPr>
      </w:pPr>
      <w:r w:rsidRPr="00767291">
        <w:rPr>
          <w:rStyle w:val="a6"/>
          <w:i w:val="0"/>
          <w:iCs w:val="0"/>
          <w:sz w:val="28"/>
          <w:szCs w:val="28"/>
        </w:rPr>
        <w:t>№ 35</w:t>
      </w:r>
    </w:p>
    <w:p w:rsidR="00E065B1" w:rsidRPr="00844C48" w:rsidRDefault="00E065B1" w:rsidP="00E065B1">
      <w:pPr>
        <w:pStyle w:val="aa"/>
        <w:jc w:val="right"/>
        <w:rPr>
          <w:rStyle w:val="a6"/>
          <w:i w:val="0"/>
          <w:iCs w:val="0"/>
        </w:rPr>
      </w:pPr>
    </w:p>
    <w:p w:rsidR="00767291" w:rsidRDefault="00E065B1" w:rsidP="00E065B1">
      <w:pPr>
        <w:pStyle w:val="aa"/>
        <w:rPr>
          <w:rStyle w:val="a6"/>
          <w:i w:val="0"/>
          <w:iCs w:val="0"/>
        </w:rPr>
      </w:pPr>
      <w:r>
        <w:rPr>
          <w:rStyle w:val="a6"/>
          <w:i w:val="0"/>
          <w:iCs w:val="0"/>
        </w:rPr>
        <w:lastRenderedPageBreak/>
        <w:t xml:space="preserve">                                                          </w:t>
      </w:r>
      <w:r>
        <w:rPr>
          <w:rStyle w:val="a6"/>
          <w:i w:val="0"/>
          <w:iCs w:val="0"/>
        </w:rPr>
        <w:t xml:space="preserve">                          </w:t>
      </w:r>
    </w:p>
    <w:p w:rsidR="00E065B1" w:rsidRPr="00844C48" w:rsidRDefault="00767291" w:rsidP="00E065B1">
      <w:pPr>
        <w:pStyle w:val="aa"/>
        <w:rPr>
          <w:rStyle w:val="a6"/>
          <w:i w:val="0"/>
          <w:iCs w:val="0"/>
        </w:rPr>
      </w:pPr>
      <w:r>
        <w:rPr>
          <w:rStyle w:val="a6"/>
          <w:i w:val="0"/>
          <w:iCs w:val="0"/>
        </w:rPr>
        <w:t xml:space="preserve">                                                                                     </w:t>
      </w:r>
      <w:r w:rsidR="00E065B1">
        <w:rPr>
          <w:rStyle w:val="a6"/>
          <w:i w:val="0"/>
          <w:iCs w:val="0"/>
        </w:rPr>
        <w:t xml:space="preserve"> </w:t>
      </w:r>
      <w:r w:rsidR="00E065B1" w:rsidRPr="00844C48">
        <w:rPr>
          <w:rStyle w:val="a6"/>
          <w:i w:val="0"/>
          <w:iCs w:val="0"/>
        </w:rPr>
        <w:t xml:space="preserve">Утвержден </w:t>
      </w:r>
    </w:p>
    <w:p w:rsidR="00E065B1" w:rsidRPr="00844C48" w:rsidRDefault="00E065B1" w:rsidP="00E065B1">
      <w:pPr>
        <w:pStyle w:val="aa"/>
        <w:rPr>
          <w:rStyle w:val="a6"/>
          <w:i w:val="0"/>
          <w:iCs w:val="0"/>
        </w:rPr>
      </w:pPr>
      <w:r>
        <w:rPr>
          <w:rStyle w:val="a6"/>
          <w:i w:val="0"/>
          <w:iCs w:val="0"/>
        </w:rPr>
        <w:t xml:space="preserve">                                                         </w:t>
      </w:r>
      <w:r>
        <w:rPr>
          <w:rStyle w:val="a6"/>
          <w:i w:val="0"/>
          <w:iCs w:val="0"/>
        </w:rPr>
        <w:t xml:space="preserve">                             </w:t>
      </w:r>
      <w:r w:rsidR="00767291" w:rsidRPr="00844C48">
        <w:rPr>
          <w:rStyle w:val="a6"/>
          <w:i w:val="0"/>
          <w:iCs w:val="0"/>
        </w:rPr>
        <w:t>решением Совета</w:t>
      </w:r>
      <w:r w:rsidR="00767291">
        <w:rPr>
          <w:rStyle w:val="a6"/>
          <w:i w:val="0"/>
          <w:iCs w:val="0"/>
        </w:rPr>
        <w:t xml:space="preserve"> с</w:t>
      </w:r>
      <w:r w:rsidRPr="00844C48">
        <w:rPr>
          <w:rStyle w:val="a6"/>
          <w:i w:val="0"/>
          <w:iCs w:val="0"/>
        </w:rPr>
        <w:t>ельского</w:t>
      </w:r>
    </w:p>
    <w:p w:rsidR="00E065B1" w:rsidRPr="00844C48" w:rsidRDefault="00E065B1" w:rsidP="00E065B1">
      <w:pPr>
        <w:pStyle w:val="aa"/>
        <w:jc w:val="center"/>
        <w:rPr>
          <w:rStyle w:val="a6"/>
          <w:i w:val="0"/>
          <w:iCs w:val="0"/>
        </w:rPr>
      </w:pPr>
      <w:r>
        <w:rPr>
          <w:rStyle w:val="a6"/>
          <w:i w:val="0"/>
          <w:iCs w:val="0"/>
        </w:rPr>
        <w:t xml:space="preserve">                                                                                 </w:t>
      </w:r>
      <w:r>
        <w:rPr>
          <w:rStyle w:val="a6"/>
          <w:i w:val="0"/>
          <w:iCs w:val="0"/>
        </w:rPr>
        <w:t xml:space="preserve">  поселения Новотатышлинский</w:t>
      </w:r>
      <w:r w:rsidRPr="00844C48">
        <w:rPr>
          <w:rStyle w:val="a6"/>
          <w:i w:val="0"/>
          <w:iCs w:val="0"/>
        </w:rPr>
        <w:t xml:space="preserve"> сельсовет</w:t>
      </w:r>
    </w:p>
    <w:p w:rsidR="00E065B1" w:rsidRDefault="00E065B1" w:rsidP="00E065B1">
      <w:pPr>
        <w:pStyle w:val="aa"/>
        <w:jc w:val="center"/>
        <w:rPr>
          <w:rStyle w:val="a6"/>
          <w:i w:val="0"/>
          <w:iCs w:val="0"/>
        </w:rPr>
      </w:pPr>
      <w:r>
        <w:rPr>
          <w:rStyle w:val="a6"/>
          <w:i w:val="0"/>
          <w:iCs w:val="0"/>
        </w:rPr>
        <w:t xml:space="preserve">                                                                                  </w:t>
      </w:r>
      <w:r w:rsidRPr="00844C48">
        <w:rPr>
          <w:rStyle w:val="a6"/>
          <w:i w:val="0"/>
          <w:iCs w:val="0"/>
        </w:rPr>
        <w:t xml:space="preserve">муниципального района Татышлинский </w:t>
      </w:r>
    </w:p>
    <w:p w:rsidR="00E065B1" w:rsidRPr="00844C48" w:rsidRDefault="00E065B1" w:rsidP="00E065B1">
      <w:pPr>
        <w:pStyle w:val="aa"/>
        <w:jc w:val="center"/>
        <w:rPr>
          <w:rStyle w:val="a6"/>
          <w:i w:val="0"/>
          <w:iCs w:val="0"/>
        </w:rPr>
      </w:pPr>
      <w:r>
        <w:rPr>
          <w:rStyle w:val="a6"/>
          <w:i w:val="0"/>
          <w:iCs w:val="0"/>
        </w:rPr>
        <w:t xml:space="preserve">                                               </w:t>
      </w:r>
      <w:r>
        <w:rPr>
          <w:rStyle w:val="a6"/>
          <w:i w:val="0"/>
          <w:iCs w:val="0"/>
        </w:rPr>
        <w:t xml:space="preserve">                </w:t>
      </w:r>
      <w:r w:rsidR="00767291">
        <w:rPr>
          <w:rStyle w:val="a6"/>
          <w:i w:val="0"/>
          <w:iCs w:val="0"/>
        </w:rPr>
        <w:t xml:space="preserve">        </w:t>
      </w:r>
      <w:r w:rsidR="00767291" w:rsidRPr="00844C48">
        <w:rPr>
          <w:rStyle w:val="a6"/>
          <w:i w:val="0"/>
          <w:iCs w:val="0"/>
        </w:rPr>
        <w:t xml:space="preserve">район </w:t>
      </w:r>
      <w:r w:rsidR="00767291">
        <w:rPr>
          <w:rStyle w:val="a6"/>
          <w:i w:val="0"/>
          <w:iCs w:val="0"/>
        </w:rPr>
        <w:t>Республики</w:t>
      </w:r>
      <w:r w:rsidRPr="00844C48">
        <w:rPr>
          <w:rStyle w:val="a6"/>
          <w:i w:val="0"/>
          <w:iCs w:val="0"/>
        </w:rPr>
        <w:t xml:space="preserve"> Башкортостан</w:t>
      </w:r>
    </w:p>
    <w:p w:rsidR="00E065B1" w:rsidRPr="00844C48" w:rsidRDefault="00E065B1" w:rsidP="00E065B1">
      <w:pPr>
        <w:pStyle w:val="aa"/>
        <w:jc w:val="center"/>
        <w:rPr>
          <w:rStyle w:val="a6"/>
          <w:i w:val="0"/>
          <w:iCs w:val="0"/>
        </w:rPr>
      </w:pPr>
      <w:r>
        <w:rPr>
          <w:rStyle w:val="a6"/>
          <w:i w:val="0"/>
          <w:iCs w:val="0"/>
        </w:rPr>
        <w:t xml:space="preserve">                                          </w:t>
      </w:r>
      <w:r>
        <w:rPr>
          <w:rStyle w:val="a6"/>
          <w:i w:val="0"/>
          <w:iCs w:val="0"/>
        </w:rPr>
        <w:t xml:space="preserve">                    от «07» ноября 2019 г. № 35</w:t>
      </w:r>
    </w:p>
    <w:p w:rsidR="00E065B1" w:rsidRDefault="00E065B1" w:rsidP="00E065B1">
      <w:pPr>
        <w:autoSpaceDE w:val="0"/>
        <w:autoSpaceDN w:val="0"/>
        <w:adjustRightInd w:val="0"/>
        <w:jc w:val="both"/>
        <w:rPr>
          <w:lang w:eastAsia="en-US"/>
        </w:rPr>
      </w:pPr>
    </w:p>
    <w:p w:rsidR="00E065B1" w:rsidRPr="001E603E" w:rsidRDefault="00E065B1" w:rsidP="00E06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065B1" w:rsidRPr="001E603E" w:rsidRDefault="00E065B1" w:rsidP="00E06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065B1" w:rsidRPr="001E603E" w:rsidRDefault="00E065B1" w:rsidP="00E065B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Par30"/>
      <w:bookmarkEnd w:id="0"/>
      <w:r w:rsidRPr="001E603E">
        <w:rPr>
          <w:b/>
          <w:bCs/>
          <w:sz w:val="28"/>
          <w:szCs w:val="28"/>
          <w:lang w:eastAsia="en-US"/>
        </w:rPr>
        <w:t>ПОРЯДОК</w:t>
      </w:r>
    </w:p>
    <w:p w:rsidR="00E065B1" w:rsidRPr="001E603E" w:rsidRDefault="00E065B1" w:rsidP="00E065B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E603E">
        <w:rPr>
          <w:b/>
          <w:bCs/>
          <w:sz w:val="28"/>
          <w:szCs w:val="28"/>
          <w:lang w:eastAsia="en-US"/>
        </w:rPr>
        <w:t xml:space="preserve">ПРОВЕДЕНИЯ ВНЕШНЕЙ ПРОВЕРКИ </w:t>
      </w:r>
      <w:r w:rsidRPr="001E603E">
        <w:rPr>
          <w:b/>
          <w:bCs/>
          <w:sz w:val="28"/>
          <w:szCs w:val="28"/>
          <w:lang w:eastAsia="en-US"/>
        </w:rPr>
        <w:t>ГОДОВОГО ОТЧЕТА</w:t>
      </w:r>
      <w:r w:rsidRPr="001E603E">
        <w:rPr>
          <w:b/>
          <w:bCs/>
          <w:sz w:val="28"/>
          <w:szCs w:val="28"/>
          <w:lang w:eastAsia="en-US"/>
        </w:rPr>
        <w:t xml:space="preserve"> ОБ</w:t>
      </w:r>
    </w:p>
    <w:p w:rsidR="00E065B1" w:rsidRPr="001E603E" w:rsidRDefault="00E065B1" w:rsidP="00E065B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E603E">
        <w:rPr>
          <w:b/>
          <w:bCs/>
          <w:sz w:val="28"/>
          <w:szCs w:val="28"/>
          <w:lang w:eastAsia="en-US"/>
        </w:rPr>
        <w:t xml:space="preserve">ИСПОЛНЕНИИ БЮДЖЕТА </w:t>
      </w:r>
      <w:r>
        <w:rPr>
          <w:b/>
          <w:bCs/>
          <w:sz w:val="28"/>
          <w:szCs w:val="28"/>
          <w:lang w:eastAsia="en-US"/>
        </w:rPr>
        <w:t>СЕЛЬСКОГО ПОСЕЛЕНИЯ НОВОТАТЫШЛИНСКИЙ</w:t>
      </w:r>
      <w:r w:rsidRPr="001E603E">
        <w:rPr>
          <w:b/>
          <w:bCs/>
          <w:sz w:val="28"/>
          <w:szCs w:val="28"/>
          <w:lang w:eastAsia="en-US"/>
        </w:rPr>
        <w:t xml:space="preserve"> СЕЛЬСОВЕТ МУНИЦИПАЛЬНОГО РАЙОНА ТАТЫШЛИНСКИЙ РАЙОН</w:t>
      </w:r>
    </w:p>
    <w:p w:rsidR="00E065B1" w:rsidRPr="001E603E" w:rsidRDefault="00E065B1" w:rsidP="00E065B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065B1" w:rsidRPr="001E603E" w:rsidRDefault="00E065B1" w:rsidP="00E065B1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bookmarkStart w:id="1" w:name="Par35"/>
      <w:bookmarkEnd w:id="1"/>
      <w:r w:rsidRPr="001E603E">
        <w:rPr>
          <w:sz w:val="28"/>
          <w:szCs w:val="28"/>
          <w:lang w:eastAsia="en-US"/>
        </w:rPr>
        <w:t>1. Общие положения</w:t>
      </w:r>
    </w:p>
    <w:p w:rsidR="00E065B1" w:rsidRPr="001E603E" w:rsidRDefault="00E065B1" w:rsidP="00E06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065B1" w:rsidRPr="00DE3F1B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 xml:space="preserve">1.1. Порядок проведения внешней проверки годового отчета об исполнении бюджета </w:t>
      </w:r>
      <w:r>
        <w:rPr>
          <w:sz w:val="28"/>
          <w:szCs w:val="28"/>
          <w:lang w:eastAsia="en-US"/>
        </w:rPr>
        <w:t>сельского поселения Новотатышлински</w:t>
      </w:r>
      <w:r w:rsidRPr="001E603E">
        <w:rPr>
          <w:sz w:val="28"/>
          <w:szCs w:val="28"/>
          <w:lang w:eastAsia="en-US"/>
        </w:rPr>
        <w:t xml:space="preserve">й сельсовет муниципального района Татышлинский район, одновременно, с проверкой достоверности годовой бюджетной отчетности </w:t>
      </w:r>
      <w:r w:rsidRPr="00DE3F1B">
        <w:rPr>
          <w:sz w:val="28"/>
          <w:szCs w:val="28"/>
          <w:lang w:eastAsia="en-US"/>
        </w:rPr>
        <w:t xml:space="preserve">главных администраторов бюджетных средств разработан в целях исполнения требований </w:t>
      </w:r>
      <w:hyperlink r:id="rId7" w:history="1">
        <w:r w:rsidRPr="00DE3F1B">
          <w:rPr>
            <w:rStyle w:val="a5"/>
            <w:sz w:val="28"/>
            <w:szCs w:val="28"/>
            <w:lang w:eastAsia="en-US"/>
          </w:rPr>
          <w:t>ст. 157</w:t>
        </w:r>
      </w:hyperlink>
      <w:r w:rsidRPr="00DE3F1B">
        <w:rPr>
          <w:sz w:val="28"/>
          <w:szCs w:val="28"/>
          <w:lang w:eastAsia="en-US"/>
        </w:rPr>
        <w:t xml:space="preserve">, </w:t>
      </w:r>
      <w:hyperlink r:id="rId8" w:history="1">
        <w:r w:rsidRPr="00DE3F1B">
          <w:rPr>
            <w:rStyle w:val="a5"/>
            <w:sz w:val="28"/>
            <w:szCs w:val="28"/>
            <w:lang w:eastAsia="en-US"/>
          </w:rPr>
          <w:t>264.4</w:t>
        </w:r>
      </w:hyperlink>
      <w:r w:rsidRPr="00DE3F1B">
        <w:rPr>
          <w:sz w:val="28"/>
          <w:szCs w:val="28"/>
          <w:lang w:eastAsia="en-US"/>
        </w:rPr>
        <w:t xml:space="preserve"> Бюджетного кодекса Российской Федерации, Федерального </w:t>
      </w:r>
      <w:hyperlink r:id="rId9" w:history="1">
        <w:r w:rsidRPr="00DE3F1B">
          <w:rPr>
            <w:rStyle w:val="a5"/>
            <w:sz w:val="28"/>
            <w:szCs w:val="28"/>
            <w:lang w:eastAsia="en-US"/>
          </w:rPr>
          <w:t>закона</w:t>
        </w:r>
      </w:hyperlink>
      <w:r w:rsidRPr="00DE3F1B">
        <w:rPr>
          <w:sz w:val="28"/>
          <w:szCs w:val="28"/>
          <w:lang w:eastAsia="en-US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1.2. Порядок разработан в соответствии с Общими требованиями к стандартам муниципального финансового контроля, утвержденными Коллегией Счетной палаты РФ (протокол от 12.05.2012 N 21К (854)).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1.3. Порядок предназначен для применения сотрудниками Контрольно-счетной палаты муниципального района Татышлинский район (далее - КСП) при проведении контрольных мероприятий и ревизий по вопросам проверки ведения бухгалтерского и бюджетного учета, достоверности финансовых отчетов, а также соблюдения законов и иных нормативных правовых актов при использовании средств местного бюджета.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1.4. Порядок является нормативным документом, устанавливающим основные критерии и общую систему целенаправленных, систематических и сбалансированных действий при проведении внешней проверки годового отчета об исполнении местного бюджета.</w:t>
      </w:r>
    </w:p>
    <w:p w:rsidR="00E065B1" w:rsidRPr="001E603E" w:rsidRDefault="00E065B1" w:rsidP="00E06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065B1" w:rsidRPr="001E603E" w:rsidRDefault="00E065B1" w:rsidP="00E065B1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bookmarkStart w:id="2" w:name="Par42"/>
      <w:bookmarkEnd w:id="2"/>
      <w:r w:rsidRPr="001E603E">
        <w:rPr>
          <w:sz w:val="28"/>
          <w:szCs w:val="28"/>
          <w:lang w:eastAsia="en-US"/>
        </w:rPr>
        <w:t>2. Содержание внешней проверки годового отчета</w:t>
      </w:r>
    </w:p>
    <w:p w:rsidR="00E065B1" w:rsidRPr="001E603E" w:rsidRDefault="00E065B1" w:rsidP="00E065B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об исполнении местного бюджета</w:t>
      </w:r>
    </w:p>
    <w:p w:rsidR="00E065B1" w:rsidRPr="001E603E" w:rsidRDefault="00E065B1" w:rsidP="00E06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2.1. Целями внешней проверки являются: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 xml:space="preserve">- установление законности, степени полноты и достоверности представленной бюджетной отчетности, а также представленных в составе проекта решения Совета </w:t>
      </w:r>
      <w:r w:rsidR="00767291"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ельского поселения Новотатышлинский</w:t>
      </w:r>
      <w:r w:rsidRPr="001E603E">
        <w:rPr>
          <w:sz w:val="28"/>
          <w:szCs w:val="28"/>
          <w:lang w:eastAsia="en-US"/>
        </w:rPr>
        <w:t xml:space="preserve"> сельсовет муниципального района Татышлинский район отчета об исполнении местного бюджета, документов и материалов;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lastRenderedPageBreak/>
        <w:t>- соответствие порядка ведения бюджетного учета сельского поселения законодательству Российской Федерации;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- установление достоверности бюджетной отчетности ГАБС (главные администраторы доходов бюджета, главные администраторы источников финансирования дефицита бюджета, главные распорядители бюджетных средств) (далее-ГАБС);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- установление соответствия фактического исполнения местного бюджета его плановым назначениям, установленным решениями Совета сельского поселения.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2.2. Основными задачами проведения внешней проверки являются: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- проверка и анализ исполнения местного бюджета по данным годового отчета, выявление нарушений и отклонений в процессах формирования и исполнения бюджета, своевременное предупреждение факторов, способных негативно повлиять на реализацию бюджетного процесса сельского поселения;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- выборочная проверка соблюдения требований законодательства по организации и ведению бюджетного учета;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- определение степени выполнения бюджетополучателями плановых заданий по представлению муниципальных услуг;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- проверка соответствия плановых показателей, указанных в годовом отчете об исполнении местного бюджета (бюджетной отчетности), показателям решения Совета о бюджете сельского поселения с учетом изменений, внесенных в ходе исполнения бюджета;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- проверка соответствия фактических показателей исполнения местного бюджета, указанных в годовом отчете об исполнении местного бюджета (бюджетной отчетности ГАБС), данным финансового органа об исполнении местного бюджета, в том числе отраженным в автоматизированных информационных системах финансового органа.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2.3. Предмет внешней проверки: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- годовой отчет об исполнении местного бюджета за отчетный финансовый год;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- годовая бухгалтерская и бюджетная отчетность ГАБС, дополнительные материалы, документы и пояснения к ним.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2.4. Объектами проверки являются: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- орган, организующий исполнение бюджета (Администрация сельс</w:t>
      </w:r>
      <w:r>
        <w:rPr>
          <w:sz w:val="28"/>
          <w:szCs w:val="28"/>
          <w:lang w:eastAsia="en-US"/>
        </w:rPr>
        <w:t>кого поселения Новотатышлинский</w:t>
      </w:r>
      <w:r w:rsidRPr="001E603E">
        <w:rPr>
          <w:sz w:val="28"/>
          <w:szCs w:val="28"/>
          <w:lang w:eastAsia="en-US"/>
        </w:rPr>
        <w:t xml:space="preserve"> сельсовет муниципального района Татышлинский район Республики Башкортостан)</w:t>
      </w:r>
    </w:p>
    <w:p w:rsidR="00E065B1" w:rsidRPr="001E603E" w:rsidRDefault="00E065B1" w:rsidP="00E06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065B1" w:rsidRPr="001E603E" w:rsidRDefault="00E065B1" w:rsidP="00E065B1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bookmarkStart w:id="3" w:name="Par63"/>
      <w:bookmarkEnd w:id="3"/>
      <w:r w:rsidRPr="001E603E">
        <w:rPr>
          <w:sz w:val="28"/>
          <w:szCs w:val="28"/>
          <w:lang w:eastAsia="en-US"/>
        </w:rPr>
        <w:t>3. Организация внешней проверки годового отчета</w:t>
      </w:r>
    </w:p>
    <w:p w:rsidR="00E065B1" w:rsidRPr="001E603E" w:rsidRDefault="00E065B1" w:rsidP="00E065B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об исполнении местного бюджета</w:t>
      </w:r>
    </w:p>
    <w:p w:rsidR="00E065B1" w:rsidRPr="001E603E" w:rsidRDefault="00E065B1" w:rsidP="00E06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3.1. Внешняя проверка проводится на основании плана работы КСП на текущий год.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3.2. Внешняя проверка включает в себя: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- проверку годового отчета об исполнении местного бюджета;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- проверку бюджетной отчетности;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- оформление заключения.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3.3. Организация внешней проверки включает следующие этапы: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- подготовительный (проводится сбор и изучение правовой базы, в соответствии с которой должен исполняться местный бюджет; получение информации и сведений по запросам; подготовка программы внешней проверки);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lastRenderedPageBreak/>
        <w:t>- основной (анализ данных годового отчета об исполнении местного бюджета; анализ данных бюджетной отчетности ГАБС; выборочная проверка достоверности данных бюджетной отчетности);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- заключительный (оформление заключения КСП на годовой отчет об исполнении местного бюджета).</w:t>
      </w:r>
    </w:p>
    <w:p w:rsidR="00E065B1" w:rsidRPr="001E603E" w:rsidRDefault="00E065B1" w:rsidP="00E06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065B1" w:rsidRPr="001E603E" w:rsidRDefault="00E065B1" w:rsidP="00E065B1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bookmarkStart w:id="4" w:name="Par77"/>
      <w:bookmarkEnd w:id="4"/>
      <w:r w:rsidRPr="001E603E">
        <w:rPr>
          <w:sz w:val="28"/>
          <w:szCs w:val="28"/>
          <w:lang w:eastAsia="en-US"/>
        </w:rPr>
        <w:t>4. Общие принципы и требования к проведению внешней</w:t>
      </w:r>
    </w:p>
    <w:p w:rsidR="00E065B1" w:rsidRPr="001E603E" w:rsidRDefault="00E065B1" w:rsidP="00E065B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проверки годового отчета об исполнении местного бюджета</w:t>
      </w:r>
    </w:p>
    <w:p w:rsidR="00E065B1" w:rsidRPr="001E603E" w:rsidRDefault="00E065B1" w:rsidP="00E065B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 xml:space="preserve">4.1. Для проведения внешней проверки годового отчета об исполнении местного бюджета сельского поселения, не позднее 1 апреля текущего года представляет в </w:t>
      </w:r>
      <w:r w:rsidR="00767291" w:rsidRPr="001E603E">
        <w:rPr>
          <w:sz w:val="28"/>
          <w:szCs w:val="28"/>
          <w:lang w:eastAsia="en-US"/>
        </w:rPr>
        <w:t>КСП следующие</w:t>
      </w:r>
      <w:r w:rsidRPr="001E603E">
        <w:rPr>
          <w:sz w:val="28"/>
          <w:szCs w:val="28"/>
          <w:lang w:eastAsia="en-US"/>
        </w:rPr>
        <w:t xml:space="preserve"> документы: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4.1.1. Отчет об исполнении бюджета за отчетный финансовый год;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4.1.2. Баланс исполнения бюджета;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4.1.3. Отчет о финансовых результатах деятельности;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4.1.4. Отчет о движении денежных средств;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4.1.5. Отчет о принятых обязательствах;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4.1.6. Пояснительную записку.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 xml:space="preserve">4.1.7. </w:t>
      </w:r>
      <w:r w:rsidR="00767291" w:rsidRPr="001E603E">
        <w:rPr>
          <w:sz w:val="28"/>
          <w:szCs w:val="28"/>
          <w:lang w:eastAsia="en-US"/>
        </w:rPr>
        <w:t>Иные документы</w:t>
      </w:r>
      <w:r w:rsidRPr="001E603E">
        <w:rPr>
          <w:sz w:val="28"/>
          <w:szCs w:val="28"/>
          <w:lang w:eastAsia="en-US"/>
        </w:rPr>
        <w:t>, предусмотренные бюджетным законодательством Российской Федерации.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 xml:space="preserve">Документы представляются в форме, утвержденной </w:t>
      </w:r>
      <w:r>
        <w:rPr>
          <w:sz w:val="28"/>
          <w:szCs w:val="28"/>
          <w:lang w:eastAsia="en-US"/>
        </w:rPr>
        <w:t>М</w:t>
      </w:r>
      <w:r w:rsidRPr="001E603E">
        <w:rPr>
          <w:sz w:val="28"/>
          <w:szCs w:val="28"/>
          <w:lang w:eastAsia="en-US"/>
        </w:rPr>
        <w:t>инистерством финансов Российской Федерации.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 xml:space="preserve">4.2. Одновременно с бюджетной отчетностью в КСП представляются документы, обеспечивающие ее достоверность (Главную книгу, материалы инвентаризации активов и обязательств, распорядительные и </w:t>
      </w:r>
      <w:r w:rsidR="00767291" w:rsidRPr="001E603E">
        <w:rPr>
          <w:sz w:val="28"/>
          <w:szCs w:val="28"/>
          <w:lang w:eastAsia="en-US"/>
        </w:rPr>
        <w:t>прочие документы</w:t>
      </w:r>
      <w:r w:rsidRPr="001E603E">
        <w:rPr>
          <w:sz w:val="28"/>
          <w:szCs w:val="28"/>
          <w:lang w:eastAsia="en-US"/>
        </w:rPr>
        <w:t>, обосновывающие операции с бюджетными средствами).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4.</w:t>
      </w:r>
      <w:r>
        <w:rPr>
          <w:sz w:val="28"/>
          <w:szCs w:val="28"/>
          <w:lang w:eastAsia="en-US"/>
        </w:rPr>
        <w:t>3</w:t>
      </w:r>
      <w:r w:rsidRPr="001E603E">
        <w:rPr>
          <w:sz w:val="28"/>
          <w:szCs w:val="28"/>
          <w:lang w:eastAsia="en-US"/>
        </w:rPr>
        <w:t xml:space="preserve">. По запросу КСП сельское поселение обязан представить документы и иную информацию по вопросам исполнения бюджета, относящимся к их компетенции, в сроки, установленные КСП, а также обеспечить по требованию </w:t>
      </w:r>
      <w:r w:rsidR="00767291" w:rsidRPr="001E603E">
        <w:rPr>
          <w:sz w:val="28"/>
          <w:szCs w:val="28"/>
          <w:lang w:eastAsia="en-US"/>
        </w:rPr>
        <w:t>КСП доступ</w:t>
      </w:r>
      <w:r w:rsidRPr="001E603E">
        <w:rPr>
          <w:sz w:val="28"/>
          <w:szCs w:val="28"/>
          <w:lang w:eastAsia="en-US"/>
        </w:rPr>
        <w:t xml:space="preserve"> к первичной учетной документации.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4.</w:t>
      </w:r>
      <w:r>
        <w:rPr>
          <w:sz w:val="28"/>
          <w:szCs w:val="28"/>
          <w:lang w:eastAsia="en-US"/>
        </w:rPr>
        <w:t>4</w:t>
      </w:r>
      <w:r w:rsidRPr="001E603E">
        <w:rPr>
          <w:sz w:val="28"/>
          <w:szCs w:val="28"/>
          <w:lang w:eastAsia="en-US"/>
        </w:rPr>
        <w:t>. КСП проводит внешнюю проверку отчета об исполнении местного бюджета в срок, не превышающий один месяц.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4.</w:t>
      </w:r>
      <w:r>
        <w:rPr>
          <w:sz w:val="28"/>
          <w:szCs w:val="28"/>
          <w:lang w:eastAsia="en-US"/>
        </w:rPr>
        <w:t>5</w:t>
      </w:r>
      <w:r w:rsidRPr="001E603E">
        <w:rPr>
          <w:sz w:val="28"/>
          <w:szCs w:val="28"/>
          <w:lang w:eastAsia="en-US"/>
        </w:rPr>
        <w:t xml:space="preserve">. Внешняя проверка проводится в срок, не превышающий </w:t>
      </w:r>
      <w:r w:rsidR="00767291" w:rsidRPr="001E603E">
        <w:rPr>
          <w:sz w:val="28"/>
          <w:szCs w:val="28"/>
          <w:lang w:eastAsia="en-US"/>
        </w:rPr>
        <w:t>один месяц</w:t>
      </w:r>
      <w:r w:rsidRPr="001E603E">
        <w:rPr>
          <w:sz w:val="28"/>
          <w:szCs w:val="28"/>
          <w:lang w:eastAsia="en-US"/>
        </w:rPr>
        <w:t xml:space="preserve"> и не позже установленного срока представления заключения на годовой отчет об исполнении местного бюджета.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065B1" w:rsidRPr="001E603E" w:rsidRDefault="00E065B1" w:rsidP="00E065B1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bookmarkStart w:id="5" w:name="Par91"/>
      <w:bookmarkEnd w:id="5"/>
      <w:r w:rsidRPr="001E603E">
        <w:rPr>
          <w:sz w:val="28"/>
          <w:szCs w:val="28"/>
          <w:lang w:eastAsia="en-US"/>
        </w:rPr>
        <w:t>5. Формы и методы проведения внешней проверки</w:t>
      </w:r>
    </w:p>
    <w:p w:rsidR="00E065B1" w:rsidRPr="001E603E" w:rsidRDefault="00E065B1" w:rsidP="00E065B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годового отчета об исполнении бюджета</w:t>
      </w:r>
    </w:p>
    <w:p w:rsidR="00E065B1" w:rsidRPr="001E603E" w:rsidRDefault="00E065B1" w:rsidP="00E06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5.1. Внешняя проверка годового отчета об исполнении бюджета в разрезе объектов контроля проводится в форме: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 xml:space="preserve">- камеральной (проведение контрольного мероприятия на основании представленных объектом </w:t>
      </w:r>
      <w:r w:rsidR="00767291" w:rsidRPr="001E603E">
        <w:rPr>
          <w:sz w:val="28"/>
          <w:szCs w:val="28"/>
          <w:lang w:eastAsia="en-US"/>
        </w:rPr>
        <w:t>контроля документов</w:t>
      </w:r>
      <w:r w:rsidRPr="001E603E">
        <w:rPr>
          <w:sz w:val="28"/>
          <w:szCs w:val="28"/>
          <w:lang w:eastAsia="en-US"/>
        </w:rPr>
        <w:t>, сведений, информаций без выхода на объект проверки);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- выездной (проведение контрольного мероприятия непосредственно по месту нахождения объекта контроля).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5.2. Методы проведения внешней проверки годового отчета об исполнении бюджета: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lastRenderedPageBreak/>
        <w:t>- сплошная проверка;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- выборочная проверка (отбор отдельных элементов).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 xml:space="preserve">Проведение внешней </w:t>
      </w:r>
      <w:r w:rsidR="00767291" w:rsidRPr="001E603E">
        <w:rPr>
          <w:sz w:val="28"/>
          <w:szCs w:val="28"/>
          <w:lang w:eastAsia="en-US"/>
        </w:rPr>
        <w:t>проверки учреждений ГАБС оформляется актом по</w:t>
      </w:r>
      <w:r w:rsidRPr="001E603E">
        <w:rPr>
          <w:sz w:val="28"/>
          <w:szCs w:val="28"/>
          <w:lang w:eastAsia="en-US"/>
        </w:rPr>
        <w:t xml:space="preserve"> результатам внешней проверки по каждому учреждению, на основании которого пишется заключение о предоставленной годовой бюджетной отчетности. Акт и заключение составляются в двух экземплярах, один из которых остается в КСП, другой передается ГАБС.</w:t>
      </w:r>
    </w:p>
    <w:p w:rsidR="00E065B1" w:rsidRPr="001E603E" w:rsidRDefault="00E065B1" w:rsidP="00E06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065B1" w:rsidRPr="001E603E" w:rsidRDefault="00E065B1" w:rsidP="00E065B1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bookmarkStart w:id="6" w:name="Par102"/>
      <w:bookmarkEnd w:id="6"/>
      <w:r w:rsidRPr="001E603E">
        <w:rPr>
          <w:sz w:val="28"/>
          <w:szCs w:val="28"/>
          <w:lang w:eastAsia="en-US"/>
        </w:rPr>
        <w:t>6. Оформление результатов внешней проверки</w:t>
      </w:r>
    </w:p>
    <w:p w:rsidR="00E065B1" w:rsidRPr="001E603E" w:rsidRDefault="00E065B1" w:rsidP="00E065B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годового отчета об исполнении бюджета</w:t>
      </w:r>
    </w:p>
    <w:p w:rsidR="00E065B1" w:rsidRPr="001E603E" w:rsidRDefault="00E065B1" w:rsidP="00E065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6.1. Результаты внешней проверки годового отчета об исполнении бюджета оформляются   заключением.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6.2. По всем расхождениям, выявленным в ходе проверки, необходимо получить пояснения ответственных лиц.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6.3. При наличии недостоверных данных, указываются причины и следствия, которые привели к недостоверности бюджетной отчетности.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6.4. КСП готовит заключение на отчет об исполнении бюджета с учетом данных внешней проверки годовой бюджетной отчетности.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 xml:space="preserve">6.5. </w:t>
      </w:r>
      <w:hyperlink r:id="rId10" w:anchor="Par124" w:history="1">
        <w:r w:rsidRPr="00767291">
          <w:rPr>
            <w:rStyle w:val="a5"/>
            <w:color w:val="auto"/>
            <w:sz w:val="28"/>
            <w:szCs w:val="28"/>
            <w:u w:val="none"/>
            <w:lang w:eastAsia="en-US"/>
          </w:rPr>
          <w:t>Заключение</w:t>
        </w:r>
      </w:hyperlink>
      <w:r w:rsidRPr="001E603E">
        <w:rPr>
          <w:sz w:val="28"/>
          <w:szCs w:val="28"/>
          <w:lang w:eastAsia="en-US"/>
        </w:rPr>
        <w:t xml:space="preserve"> на годовой отчет об исполнении местного бюджета представляется КСП в Совет </w:t>
      </w:r>
      <w:r w:rsidR="00767291">
        <w:rPr>
          <w:sz w:val="28"/>
          <w:szCs w:val="28"/>
          <w:lang w:eastAsia="en-US"/>
        </w:rPr>
        <w:t>сельского поселения Новотатышлинский</w:t>
      </w:r>
      <w:r w:rsidRPr="001E603E">
        <w:rPr>
          <w:sz w:val="28"/>
          <w:szCs w:val="28"/>
          <w:lang w:eastAsia="en-US"/>
        </w:rPr>
        <w:t xml:space="preserve"> сельсовет муниципального района Татышлинский район и одновременно направляется </w:t>
      </w:r>
      <w:r w:rsidR="00767291" w:rsidRPr="001E603E">
        <w:rPr>
          <w:sz w:val="28"/>
          <w:szCs w:val="28"/>
          <w:lang w:eastAsia="en-US"/>
        </w:rPr>
        <w:t>в администрацию</w:t>
      </w:r>
      <w:r w:rsidRPr="001E603E">
        <w:rPr>
          <w:sz w:val="28"/>
          <w:szCs w:val="28"/>
          <w:lang w:eastAsia="en-US"/>
        </w:rPr>
        <w:t xml:space="preserve"> </w:t>
      </w:r>
      <w:r w:rsidR="00767291">
        <w:rPr>
          <w:sz w:val="28"/>
          <w:szCs w:val="28"/>
          <w:lang w:eastAsia="en-US"/>
        </w:rPr>
        <w:t>сельского поселения Новотатышлинский</w:t>
      </w:r>
      <w:r w:rsidRPr="001E603E">
        <w:rPr>
          <w:sz w:val="28"/>
          <w:szCs w:val="28"/>
          <w:lang w:eastAsia="en-US"/>
        </w:rPr>
        <w:t xml:space="preserve"> сельсовет муниципального района Татышлинский район.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 xml:space="preserve">6.6. При наличии разногласий администрация </w:t>
      </w:r>
      <w:r w:rsidR="00767291">
        <w:rPr>
          <w:sz w:val="28"/>
          <w:szCs w:val="28"/>
          <w:lang w:eastAsia="en-US"/>
        </w:rPr>
        <w:t>сельского поселения Новотатышлинский</w:t>
      </w:r>
      <w:r w:rsidRPr="001E603E">
        <w:rPr>
          <w:sz w:val="28"/>
          <w:szCs w:val="28"/>
          <w:lang w:eastAsia="en-US"/>
        </w:rPr>
        <w:t xml:space="preserve"> сельсовет муниципального района Татышлинский район Республики Башкортостан в течение 3 календарных дней письменно представляет в КСП свои предложения по заключен</w:t>
      </w:r>
      <w:bookmarkStart w:id="7" w:name="_GoBack"/>
      <w:bookmarkEnd w:id="7"/>
      <w:r w:rsidRPr="001E603E">
        <w:rPr>
          <w:sz w:val="28"/>
          <w:szCs w:val="28"/>
          <w:lang w:eastAsia="en-US"/>
        </w:rPr>
        <w:t>ию на годовой отчет.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603E">
        <w:rPr>
          <w:sz w:val="28"/>
          <w:szCs w:val="28"/>
          <w:lang w:eastAsia="en-US"/>
        </w:rPr>
        <w:t>6.7. Проведение внешней проверки годового отчета об исполнении местного бюджета подлежит документированию.</w:t>
      </w:r>
    </w:p>
    <w:p w:rsidR="00E065B1" w:rsidRPr="001E603E" w:rsidRDefault="00E065B1" w:rsidP="00E06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065B1" w:rsidRPr="001E603E" w:rsidRDefault="00E065B1" w:rsidP="00E065B1">
      <w:pPr>
        <w:rPr>
          <w:sz w:val="28"/>
          <w:szCs w:val="28"/>
        </w:rPr>
      </w:pPr>
    </w:p>
    <w:p w:rsidR="00772440" w:rsidRDefault="00772440"/>
    <w:sectPr w:rsidR="00772440" w:rsidSect="008C1E7A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86"/>
    <w:rsid w:val="00767291"/>
    <w:rsid w:val="00772440"/>
    <w:rsid w:val="00774286"/>
    <w:rsid w:val="00E0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DCF32-435E-475B-9DF2-E691EEAD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65B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065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unhideWhenUsed/>
    <w:rsid w:val="00E065B1"/>
    <w:rPr>
      <w:color w:val="0563C1"/>
      <w:u w:val="single"/>
    </w:rPr>
  </w:style>
  <w:style w:type="character" w:styleId="a6">
    <w:name w:val="Emphasis"/>
    <w:qFormat/>
    <w:rsid w:val="00E065B1"/>
    <w:rPr>
      <w:i/>
      <w:iCs/>
    </w:rPr>
  </w:style>
  <w:style w:type="paragraph" w:styleId="a7">
    <w:name w:val="Subtitle"/>
    <w:basedOn w:val="a"/>
    <w:next w:val="a"/>
    <w:link w:val="a8"/>
    <w:qFormat/>
    <w:rsid w:val="00E065B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8">
    <w:name w:val="Подзаголовок Знак"/>
    <w:basedOn w:val="a0"/>
    <w:link w:val="a7"/>
    <w:rsid w:val="00E065B1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9">
    <w:name w:val="Strong"/>
    <w:qFormat/>
    <w:rsid w:val="00E065B1"/>
    <w:rPr>
      <w:b/>
      <w:bCs/>
    </w:rPr>
  </w:style>
  <w:style w:type="paragraph" w:styleId="aa">
    <w:name w:val="List Paragraph"/>
    <w:basedOn w:val="a"/>
    <w:uiPriority w:val="34"/>
    <w:qFormat/>
    <w:rsid w:val="00E065B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5C802B745EF7B1D89F56FCBA4D16FB53CD8AC7AC2EC8B641FE7203D4971F15793200020A3DDQ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15C802B745EF7B1D89F56FCBA4D16FB53CD8AC7AC2EC8B641FE7203D4971F15793200024A3DDQ9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3;&#1091;&#1083;&#1100;&#1085;&#1072;&#1079;%20&#1089;&#1089;\&#1055;&#1088;&#1080;&#1083;&#1086;&#1078;&#1077;&#1085;&#1080;&#1077;%20&#8470;%2041\reshenie_no_3_ot_29.01.15_ob_utverzhdenii_poryadka_provedeniya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D15C802B745EF7B1D89F56FCBA4D16FB53EDBA878C5EC8B641FE7203DD4Q9F" TargetMode="External"/><Relationship Id="rId10" Type="http://schemas.openxmlformats.org/officeDocument/2006/relationships/hyperlink" Target="file:///F:\&#1043;&#1091;&#1083;&#1100;&#1085;&#1072;&#1079;%20&#1089;&#1089;\&#1055;&#1088;&#1080;&#1083;&#1086;&#1078;&#1077;&#1085;&#1080;&#1077;%20&#8470;%2041\reshenie_no_3_ot_29.01.15_ob_utverzhdenii_poryadka_provedeniya.doc" TargetMode="External"/><Relationship Id="rId4" Type="http://schemas.openxmlformats.org/officeDocument/2006/relationships/hyperlink" Target="consultantplus://offline/ref=4D15C802B745EF7B1D89F56FCBA4D16FB53CD8AC7AC2EC8B641FE7203D4971F15793200020A3DDQCF" TargetMode="External"/><Relationship Id="rId9" Type="http://schemas.openxmlformats.org/officeDocument/2006/relationships/hyperlink" Target="consultantplus://offline/ref=4D15C802B745EF7B1D89F56FCBA4D16FB53ED1AA77C5EC8B641FE7203D4971F15793200327A2DCA5D6Q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2019-11-14T04:27:00Z</dcterms:created>
  <dcterms:modified xsi:type="dcterms:W3CDTF">2019-11-14T04:44:00Z</dcterms:modified>
</cp:coreProperties>
</file>