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9C9A" w14:textId="3F825770" w:rsidR="001E4B74" w:rsidRPr="005904CE" w:rsidRDefault="001E4B74" w:rsidP="005904CE">
      <w:pPr>
        <w:framePr w:w="9422" w:h="1351" w:hRule="exact" w:wrap="none" w:vAnchor="page" w:hAnchor="page" w:x="1671" w:y="1231"/>
        <w:rPr>
          <w:rFonts w:ascii="Times New Roman" w:hAnsi="Times New Roman" w:cs="Times New Roman"/>
          <w:b/>
        </w:rPr>
      </w:pPr>
      <w:r w:rsidRPr="005904CE">
        <w:rPr>
          <w:rFonts w:ascii="Times New Roman" w:hAnsi="Times New Roman" w:cs="Times New Roman"/>
          <w:b/>
        </w:rPr>
        <w:t>Отчет о работе комиссии по соблюдению требований к служебному поведению</w:t>
      </w:r>
      <w:r w:rsidRPr="005904CE">
        <w:rPr>
          <w:rFonts w:ascii="Times New Roman" w:hAnsi="Times New Roman" w:cs="Times New Roman"/>
          <w:b/>
        </w:rPr>
        <w:br/>
        <w:t>муниципальных служащих и урегулирования конфликта интересов в администрации</w:t>
      </w:r>
      <w:r w:rsidR="005904CE" w:rsidRPr="005904CE">
        <w:rPr>
          <w:rFonts w:ascii="Times New Roman" w:hAnsi="Times New Roman" w:cs="Times New Roman"/>
          <w:b/>
        </w:rPr>
        <w:t xml:space="preserve"> </w:t>
      </w:r>
      <w:r w:rsidRPr="005904CE">
        <w:rPr>
          <w:rFonts w:ascii="Times New Roman" w:hAnsi="Times New Roman" w:cs="Times New Roman"/>
          <w:b/>
        </w:rPr>
        <w:t xml:space="preserve">сельского поселения </w:t>
      </w:r>
      <w:r w:rsidR="005904CE" w:rsidRPr="005904CE">
        <w:rPr>
          <w:rFonts w:ascii="Times New Roman" w:hAnsi="Times New Roman" w:cs="Times New Roman"/>
          <w:b/>
        </w:rPr>
        <w:t>Новотатышлинский</w:t>
      </w:r>
      <w:r w:rsidRPr="005904CE">
        <w:rPr>
          <w:rFonts w:ascii="Times New Roman" w:hAnsi="Times New Roman" w:cs="Times New Roman"/>
          <w:b/>
        </w:rPr>
        <w:t xml:space="preserve"> сельсовет за 1 квартал 2020 года</w:t>
      </w:r>
    </w:p>
    <w:p w14:paraId="244F8D33" w14:textId="42FC8DC6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 xml:space="preserve">В соответствии с положением комиссии по соблюдению требований к служебному поведению муниципальных служащих и урегулирования конфликта интересов в администрации сельского поселения </w:t>
      </w:r>
      <w:r w:rsidR="0059680C" w:rsidRPr="005904CE">
        <w:rPr>
          <w:rFonts w:ascii="Times New Roman" w:hAnsi="Times New Roman" w:cs="Times New Roman"/>
        </w:rPr>
        <w:t>Новотатышлинский</w:t>
      </w:r>
      <w:r w:rsidRPr="005904CE">
        <w:rPr>
          <w:rFonts w:ascii="Times New Roman" w:hAnsi="Times New Roman" w:cs="Times New Roman"/>
        </w:rPr>
        <w:t xml:space="preserve"> сельсовет проведена следующая работа:</w:t>
      </w:r>
    </w:p>
    <w:p w14:paraId="1AE89B6C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689F330F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Своевременно и в полном объеме представлены сведения о доходах, расходах и имуществе муниципальных служащих администрации сельского поселения. Сведения о доходах, расходах и имуществе муниципальных служащих в администрации сельского поселения прошла прокурорскую проверку. Сведения размещены на официальном сайте сельского поселения.</w:t>
      </w:r>
    </w:p>
    <w:p w14:paraId="3E76A276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684364CD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Уведомления от муниципальных служащих о выполнении ими иной оплачиваемой работы не поступали.</w:t>
      </w:r>
    </w:p>
    <w:p w14:paraId="7C7F07CD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По результатам работы комиссии материалы в правоохранительные органы не направлялись.</w:t>
      </w:r>
    </w:p>
    <w:p w14:paraId="305B42ED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382356E3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3EC925AC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45B6FDD8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Муниципальными служащими администрации сельского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2246D192" w14:textId="5877A27A" w:rsidR="005904CE" w:rsidRPr="005904CE" w:rsidRDefault="005904CE" w:rsidP="005904CE">
      <w:pPr>
        <w:framePr w:w="9601" w:h="13276" w:hRule="exact" w:wrap="none" w:vAnchor="page" w:hAnchor="page" w:x="1546" w:y="2656"/>
        <w:tabs>
          <w:tab w:val="left" w:pos="2828"/>
        </w:tabs>
        <w:ind w:firstLine="740"/>
        <w:jc w:val="both"/>
        <w:rPr>
          <w:rFonts w:ascii="Times New Roman" w:eastAsia="Times New Roman" w:hAnsi="Times New Roman" w:cs="Times New Roman"/>
        </w:rPr>
      </w:pPr>
      <w:r w:rsidRPr="005904CE">
        <w:rPr>
          <w:rFonts w:ascii="Times New Roman" w:eastAsia="Times New Roman" w:hAnsi="Times New Roman" w:cs="Times New Roman"/>
        </w:rPr>
        <w:t xml:space="preserve">Ведется антикоррупционная экспертиза проектов муниципальных нормативных правовых актов. За 1 кв.2020 г. в прокуратуру Татышлинского района представлены </w:t>
      </w:r>
      <w:r>
        <w:rPr>
          <w:rFonts w:ascii="Times New Roman" w:eastAsia="Times New Roman" w:hAnsi="Times New Roman" w:cs="Times New Roman"/>
        </w:rPr>
        <w:t>7</w:t>
      </w:r>
      <w:r w:rsidRPr="005904CE">
        <w:rPr>
          <w:rFonts w:ascii="Times New Roman" w:eastAsia="Times New Roman" w:hAnsi="Times New Roman" w:cs="Times New Roman"/>
        </w:rPr>
        <w:t xml:space="preserve"> НПА для проверки.</w:t>
      </w:r>
    </w:p>
    <w:p w14:paraId="0A30F581" w14:textId="77777777" w:rsidR="001E4B74" w:rsidRPr="005904CE" w:rsidRDefault="001E4B74" w:rsidP="005904CE">
      <w:pPr>
        <w:framePr w:w="9601" w:h="13276" w:hRule="exact" w:wrap="none" w:vAnchor="page" w:hAnchor="page" w:x="1546" w:y="2656"/>
        <w:ind w:firstLine="708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Прокуратурой Татышлинского района внесено:</w:t>
      </w:r>
    </w:p>
    <w:p w14:paraId="13471C86" w14:textId="3E133646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 xml:space="preserve">В 1 кв. 2020 года – </w:t>
      </w:r>
      <w:r w:rsidR="0059680C" w:rsidRPr="005904CE">
        <w:rPr>
          <w:rFonts w:ascii="Times New Roman" w:hAnsi="Times New Roman" w:cs="Times New Roman"/>
        </w:rPr>
        <w:t>3</w:t>
      </w:r>
      <w:r w:rsidRPr="005904CE">
        <w:rPr>
          <w:rFonts w:ascii="Times New Roman" w:hAnsi="Times New Roman" w:cs="Times New Roman"/>
        </w:rPr>
        <w:t xml:space="preserve"> представления, 3 протеста.</w:t>
      </w:r>
    </w:p>
    <w:p w14:paraId="2A1DFF2C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5BD30131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</w:t>
      </w:r>
    </w:p>
    <w:p w14:paraId="48E19635" w14:textId="77777777" w:rsidR="001E4B74" w:rsidRPr="005904CE" w:rsidRDefault="001E4B74" w:rsidP="001E4B74">
      <w:pPr>
        <w:framePr w:w="9601" w:h="13276" w:hRule="exact" w:wrap="none" w:vAnchor="page" w:hAnchor="page" w:x="1546" w:y="2656"/>
        <w:ind w:firstLine="740"/>
        <w:jc w:val="both"/>
        <w:rPr>
          <w:rFonts w:ascii="Times New Roman" w:hAnsi="Times New Roman" w:cs="Times New Roman"/>
        </w:rPr>
      </w:pPr>
    </w:p>
    <w:p w14:paraId="114C4E31" w14:textId="77777777" w:rsidR="001E4B74" w:rsidRPr="005904CE" w:rsidRDefault="001E4B74" w:rsidP="001E4B74">
      <w:pPr>
        <w:rPr>
          <w:rFonts w:ascii="Times New Roman" w:hAnsi="Times New Roman" w:cs="Times New Roman"/>
          <w:sz w:val="2"/>
          <w:szCs w:val="2"/>
        </w:rPr>
        <w:sectPr w:rsidR="001E4B74" w:rsidRPr="005904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606699" w14:textId="5B3270EF" w:rsidR="001E4B74" w:rsidRPr="005904CE" w:rsidRDefault="001E4B74" w:rsidP="001E4B74">
      <w:pPr>
        <w:framePr w:w="9418" w:h="11650" w:hRule="exact" w:wrap="none" w:vAnchor="page" w:hAnchor="page" w:x="1673" w:y="1242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lastRenderedPageBreak/>
        <w:t xml:space="preserve">муниципальных служащих администрации сельского поселения </w:t>
      </w:r>
      <w:r w:rsidR="0059680C" w:rsidRPr="005904CE">
        <w:rPr>
          <w:rFonts w:ascii="Times New Roman" w:hAnsi="Times New Roman" w:cs="Times New Roman"/>
        </w:rPr>
        <w:t>Новотатышлинский</w:t>
      </w:r>
      <w:r w:rsidRPr="005904CE">
        <w:rPr>
          <w:rFonts w:ascii="Times New Roman" w:hAnsi="Times New Roman" w:cs="Times New Roman"/>
        </w:rPr>
        <w:t xml:space="preserve"> сельсовет муниципального района Татышлинский район Республики Башкортостан и урегулированию конфликта интересов.</w:t>
      </w:r>
    </w:p>
    <w:p w14:paraId="084CC949" w14:textId="77777777" w:rsidR="001E4B74" w:rsidRPr="005904CE" w:rsidRDefault="001E4B74" w:rsidP="001E4B74">
      <w:pPr>
        <w:framePr w:w="9418" w:h="11650" w:hRule="exact" w:wrap="none" w:vAnchor="page" w:hAnchor="page" w:x="1673" w:y="1242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Постоянно ведется контроль:</w:t>
      </w:r>
    </w:p>
    <w:p w14:paraId="04D2B6DC" w14:textId="77777777" w:rsidR="001E4B74" w:rsidRPr="005904CE" w:rsidRDefault="001E4B74" w:rsidP="001E4B74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22BDD863" w14:textId="77777777" w:rsidR="001E4B74" w:rsidRPr="005904CE" w:rsidRDefault="001E4B74" w:rsidP="001E4B74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682305DC" w14:textId="77777777" w:rsidR="001E4B74" w:rsidRPr="005904CE" w:rsidRDefault="001E4B74" w:rsidP="001E4B74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за выполнением муниципальными служащими Кодекса этики и служебного поведения муниципальных служащих,</w:t>
      </w:r>
    </w:p>
    <w:p w14:paraId="22A4B618" w14:textId="77777777" w:rsidR="001E4B74" w:rsidRPr="005904CE" w:rsidRDefault="001E4B74" w:rsidP="001E4B74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23EA8326" w14:textId="5553CD94" w:rsidR="001E4B74" w:rsidRPr="005904CE" w:rsidRDefault="001E4B74" w:rsidP="005904CE">
      <w:pPr>
        <w:framePr w:w="9418" w:h="11650" w:hRule="exact" w:wrap="none" w:vAnchor="page" w:hAnchor="page" w:x="1673" w:y="1242"/>
        <w:spacing w:line="276" w:lineRule="auto"/>
        <w:ind w:firstLine="740"/>
        <w:jc w:val="both"/>
        <w:rPr>
          <w:rStyle w:val="20"/>
          <w:rFonts w:eastAsia="Microsoft Sans Serif"/>
        </w:rPr>
      </w:pPr>
      <w:r w:rsidRPr="005904CE">
        <w:rPr>
          <w:rFonts w:ascii="Times New Roman" w:hAnsi="Times New Roman" w:cs="Times New Roman"/>
        </w:rPr>
        <w:t xml:space="preserve">Информации о деятельности комиссии по урегулированию конфликта интересов размещается на официальном сайте сельского поселения в </w:t>
      </w:r>
      <w:proofErr w:type="spellStart"/>
      <w:r w:rsidRPr="005904CE">
        <w:rPr>
          <w:rFonts w:ascii="Times New Roman" w:hAnsi="Times New Roman" w:cs="Times New Roman"/>
        </w:rPr>
        <w:t>информационно</w:t>
      </w:r>
      <w:r w:rsidRPr="005904CE">
        <w:rPr>
          <w:rFonts w:ascii="Times New Roman" w:hAnsi="Times New Roman" w:cs="Times New Roman"/>
        </w:rPr>
        <w:softHyphen/>
        <w:t>телекоммуникационной</w:t>
      </w:r>
      <w:proofErr w:type="spellEnd"/>
      <w:r w:rsidRPr="005904CE">
        <w:rPr>
          <w:rFonts w:ascii="Times New Roman" w:hAnsi="Times New Roman" w:cs="Times New Roman"/>
        </w:rPr>
        <w:t xml:space="preserve"> сети «Интернет» по адресу: http://</w:t>
      </w:r>
      <w:proofErr w:type="spellStart"/>
      <w:r w:rsidR="0059680C" w:rsidRPr="005904CE">
        <w:rPr>
          <w:rFonts w:ascii="Times New Roman" w:hAnsi="Times New Roman" w:cs="Times New Roman"/>
          <w:lang w:val="en-US"/>
        </w:rPr>
        <w:t>nov</w:t>
      </w:r>
      <w:proofErr w:type="spellEnd"/>
      <w:r w:rsidR="00794FFA">
        <w:rPr>
          <w:rFonts w:ascii="Times New Roman" w:hAnsi="Times New Roman" w:cs="Times New Roman"/>
        </w:rPr>
        <w:t>-</w:t>
      </w:r>
      <w:r w:rsidR="0059680C" w:rsidRPr="005904CE">
        <w:rPr>
          <w:rFonts w:ascii="Times New Roman" w:hAnsi="Times New Roman" w:cs="Times New Roman"/>
          <w:lang w:val="en-US"/>
        </w:rPr>
        <w:t>tat</w:t>
      </w:r>
      <w:r w:rsidRPr="005904CE">
        <w:rPr>
          <w:rFonts w:ascii="Times New Roman" w:hAnsi="Times New Roman" w:cs="Times New Roman"/>
        </w:rPr>
        <w:t>.</w:t>
      </w:r>
      <w:proofErr w:type="spellStart"/>
      <w:r w:rsidRPr="005904CE">
        <w:rPr>
          <w:rFonts w:ascii="Times New Roman" w:hAnsi="Times New Roman" w:cs="Times New Roman"/>
        </w:rPr>
        <w:t>ru</w:t>
      </w:r>
      <w:proofErr w:type="spellEnd"/>
      <w:r w:rsidRPr="005904CE">
        <w:rPr>
          <w:rFonts w:ascii="Times New Roman" w:hAnsi="Times New Roman" w:cs="Times New Roman"/>
        </w:rPr>
        <w:t>/</w:t>
      </w:r>
    </w:p>
    <w:p w14:paraId="76B606C4" w14:textId="77777777" w:rsidR="001E4B74" w:rsidRPr="005904CE" w:rsidRDefault="001E4B74" w:rsidP="005904CE">
      <w:pPr>
        <w:framePr w:w="9418" w:h="11650" w:hRule="exact" w:wrap="none" w:vAnchor="page" w:hAnchor="page" w:x="1673" w:y="1242"/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5904CE">
        <w:rPr>
          <w:rFonts w:ascii="Times New Roman" w:hAnsi="Times New Roman" w:cs="Times New Roman"/>
        </w:rPr>
        <w:t>Звонков «на телефон доверия» не поступало.</w:t>
      </w:r>
    </w:p>
    <w:p w14:paraId="402E95B9" w14:textId="77777777" w:rsidR="001E4B74" w:rsidRPr="005904CE" w:rsidRDefault="001E4B74" w:rsidP="001E4B74">
      <w:pPr>
        <w:framePr w:w="9418" w:h="11650" w:hRule="exact" w:wrap="none" w:vAnchor="page" w:hAnchor="page" w:x="1673" w:y="1242"/>
        <w:ind w:firstLine="740"/>
        <w:jc w:val="both"/>
        <w:rPr>
          <w:rFonts w:ascii="Times New Roman" w:hAnsi="Times New Roman" w:cs="Times New Roman"/>
        </w:rPr>
      </w:pPr>
    </w:p>
    <w:p w14:paraId="5632B23F" w14:textId="77777777" w:rsidR="001E4B74" w:rsidRDefault="001E4B74" w:rsidP="001E4B74">
      <w:pPr>
        <w:rPr>
          <w:sz w:val="2"/>
          <w:szCs w:val="2"/>
        </w:rPr>
      </w:pPr>
    </w:p>
    <w:p w14:paraId="45B5DEBA" w14:textId="77777777" w:rsidR="00672F34" w:rsidRDefault="00672F34"/>
    <w:sectPr w:rsidR="00672F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A7"/>
    <w:rsid w:val="001E4B74"/>
    <w:rsid w:val="002D26A7"/>
    <w:rsid w:val="005904CE"/>
    <w:rsid w:val="0059680C"/>
    <w:rsid w:val="00672F34"/>
    <w:rsid w:val="00794FFA"/>
    <w:rsid w:val="00B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63DF"/>
  <w15:chartTrackingRefBased/>
  <w15:docId w15:val="{BE093C46-E433-44CE-99EF-B62AC20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7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E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3">
    <w:name w:val="Hyperlink"/>
    <w:basedOn w:val="a0"/>
    <w:uiPriority w:val="99"/>
    <w:unhideWhenUsed/>
    <w:rsid w:val="005904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dcterms:created xsi:type="dcterms:W3CDTF">2020-05-18T10:25:00Z</dcterms:created>
  <dcterms:modified xsi:type="dcterms:W3CDTF">2020-05-21T10:30:00Z</dcterms:modified>
</cp:coreProperties>
</file>