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8B08" w14:textId="46BBC82F" w:rsidR="00C55AE9" w:rsidRPr="00C55AE9" w:rsidRDefault="00C55AE9" w:rsidP="00C55AE9">
      <w:pPr>
        <w:shd w:val="clear" w:color="auto" w:fill="FFFFFF"/>
        <w:spacing w:before="300" w:after="150" w:line="240" w:lineRule="auto"/>
        <w:jc w:val="center"/>
        <w:outlineLvl w:val="0"/>
        <w:rPr>
          <w:rFonts w:ascii="Times New Roman" w:eastAsia="Times New Roman" w:hAnsi="Times New Roman" w:cs="Times New Roman"/>
          <w:color w:val="555555"/>
          <w:kern w:val="36"/>
          <w:sz w:val="28"/>
          <w:szCs w:val="28"/>
          <w:lang w:eastAsia="ru-RU"/>
        </w:rPr>
      </w:pPr>
      <w:r w:rsidRPr="00C55AE9">
        <w:rPr>
          <w:rFonts w:ascii="Times New Roman" w:eastAsia="Times New Roman" w:hAnsi="Times New Roman" w:cs="Times New Roman"/>
          <w:color w:val="555555"/>
          <w:kern w:val="36"/>
          <w:sz w:val="28"/>
          <w:szCs w:val="28"/>
          <w:lang w:eastAsia="ru-RU"/>
        </w:rPr>
        <w:t>ДОКЛАД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НОВОТАТЫШЛИНСКИЙ СЕЛЬСОВЕТ МУНИЦИПАЛЬНОГО РАЙОНА ТАТЫШЛИНСКИЙ РАЙОН РЕСПУБЛИКИ БАШКОРТОСТАН ЗА 20</w:t>
      </w:r>
      <w:r w:rsidR="00C97D7D">
        <w:rPr>
          <w:rFonts w:ascii="Times New Roman" w:eastAsia="Times New Roman" w:hAnsi="Times New Roman" w:cs="Times New Roman"/>
          <w:color w:val="555555"/>
          <w:kern w:val="36"/>
          <w:sz w:val="28"/>
          <w:szCs w:val="28"/>
          <w:lang w:eastAsia="ru-RU"/>
        </w:rPr>
        <w:t>2</w:t>
      </w:r>
      <w:r w:rsidR="00864347">
        <w:rPr>
          <w:rFonts w:ascii="Times New Roman" w:eastAsia="Times New Roman" w:hAnsi="Times New Roman" w:cs="Times New Roman"/>
          <w:color w:val="555555"/>
          <w:kern w:val="36"/>
          <w:sz w:val="28"/>
          <w:szCs w:val="28"/>
          <w:lang w:eastAsia="ru-RU"/>
        </w:rPr>
        <w:t>1</w:t>
      </w:r>
      <w:r w:rsidRPr="00C55AE9">
        <w:rPr>
          <w:rFonts w:ascii="Times New Roman" w:eastAsia="Times New Roman" w:hAnsi="Times New Roman" w:cs="Times New Roman"/>
          <w:color w:val="555555"/>
          <w:kern w:val="36"/>
          <w:sz w:val="28"/>
          <w:szCs w:val="28"/>
          <w:lang w:eastAsia="ru-RU"/>
        </w:rPr>
        <w:t xml:space="preserve"> ГОД</w:t>
      </w:r>
    </w:p>
    <w:p w14:paraId="2A90ED2A" w14:textId="77777777" w:rsidR="00C55AE9" w:rsidRPr="00C55AE9" w:rsidRDefault="00C55AE9" w:rsidP="00864347">
      <w:pPr>
        <w:shd w:val="clear" w:color="auto" w:fill="FFFFFF"/>
        <w:spacing w:after="150" w:line="240" w:lineRule="auto"/>
        <w:ind w:firstLine="708"/>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4E720F4" w14:textId="77777777" w:rsidR="00C55AE9" w:rsidRPr="00C55AE9" w:rsidRDefault="00C55AE9" w:rsidP="009159CB">
      <w:pPr>
        <w:shd w:val="clear" w:color="auto" w:fill="FFFFFF"/>
        <w:spacing w:after="150" w:line="240" w:lineRule="auto"/>
        <w:contextualSpacing/>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1. Состояние нормативно-правового регулирования в</w:t>
      </w:r>
    </w:p>
    <w:p w14:paraId="3D65F457" w14:textId="34DA66BB" w:rsidR="00292C6E" w:rsidRDefault="00C55AE9" w:rsidP="009159CB">
      <w:pPr>
        <w:shd w:val="clear" w:color="auto" w:fill="FFFFFF"/>
        <w:spacing w:after="150" w:line="240" w:lineRule="auto"/>
        <w:contextualSpacing/>
        <w:jc w:val="both"/>
        <w:rPr>
          <w:rFonts w:ascii="Times New Roman" w:eastAsia="Times New Roman" w:hAnsi="Times New Roman" w:cs="Times New Roman"/>
          <w:b/>
          <w:bCs/>
          <w:color w:val="555555"/>
          <w:sz w:val="28"/>
          <w:szCs w:val="28"/>
          <w:lang w:eastAsia="ru-RU"/>
        </w:rPr>
      </w:pPr>
      <w:r w:rsidRPr="00C55AE9">
        <w:rPr>
          <w:rFonts w:ascii="Times New Roman" w:eastAsia="Times New Roman" w:hAnsi="Times New Roman" w:cs="Times New Roman"/>
          <w:b/>
          <w:bCs/>
          <w:color w:val="555555"/>
          <w:sz w:val="28"/>
          <w:szCs w:val="28"/>
          <w:lang w:eastAsia="ru-RU"/>
        </w:rPr>
        <w:t>соответствующей сфере деятельности</w:t>
      </w:r>
    </w:p>
    <w:p w14:paraId="39A3E801" w14:textId="77777777" w:rsidR="0015275A" w:rsidRPr="0015275A" w:rsidRDefault="0015275A" w:rsidP="009159CB">
      <w:pPr>
        <w:shd w:val="clear" w:color="auto" w:fill="FFFFFF"/>
        <w:spacing w:after="150" w:line="240" w:lineRule="auto"/>
        <w:contextualSpacing/>
        <w:jc w:val="both"/>
        <w:rPr>
          <w:rFonts w:ascii="Times New Roman" w:eastAsia="Times New Roman" w:hAnsi="Times New Roman" w:cs="Times New Roman"/>
          <w:b/>
          <w:bCs/>
          <w:color w:val="555555"/>
          <w:sz w:val="28"/>
          <w:szCs w:val="28"/>
          <w:lang w:eastAsia="ru-RU"/>
        </w:rPr>
      </w:pPr>
    </w:p>
    <w:p w14:paraId="38E4DC09" w14:textId="77777777" w:rsidR="00C55AE9" w:rsidRPr="00C55AE9" w:rsidRDefault="00C55AE9" w:rsidP="00864347">
      <w:pPr>
        <w:shd w:val="clear" w:color="auto" w:fill="FFFFFF"/>
        <w:spacing w:after="150" w:line="240" w:lineRule="auto"/>
        <w:ind w:firstLine="708"/>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Все принятые и утвержденные нормативные правовые акты доступны на официальном сайте администрации сельского поселения Новотатышлинский сельсовет муниципального района Татышлинский район Республики Башкортостан в сети Интернет по адресу: </w:t>
      </w:r>
      <w:r w:rsidRPr="00C55AE9">
        <w:rPr>
          <w:rFonts w:ascii="Times New Roman" w:eastAsia="Times New Roman" w:hAnsi="Times New Roman" w:cs="Times New Roman"/>
          <w:color w:val="555555"/>
          <w:sz w:val="28"/>
          <w:szCs w:val="28"/>
          <w:u w:val="single"/>
          <w:lang w:eastAsia="ru-RU"/>
        </w:rPr>
        <w:t>http://novotatishl@ufamts.ru</w:t>
      </w:r>
    </w:p>
    <w:p w14:paraId="3EDA1B37"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2. Организация муниципального контроля</w:t>
      </w:r>
    </w:p>
    <w:p w14:paraId="5052E492" w14:textId="77777777" w:rsidR="00C55AE9" w:rsidRPr="00C55AE9" w:rsidRDefault="00C55AE9" w:rsidP="00864347">
      <w:pPr>
        <w:shd w:val="clear" w:color="auto" w:fill="FFFFFF"/>
        <w:spacing w:after="150" w:line="240" w:lineRule="auto"/>
        <w:ind w:firstLine="360"/>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u w:val="single"/>
          <w:lang w:eastAsia="ru-RU"/>
        </w:rPr>
        <w:t>В рамках муниципального земельного контроля администрация сельского поселения Новотатышлинский сельсовет муниципального района Татышлинский район Республики Башкортостан осуществляет следующие полномочия и функции:</w:t>
      </w:r>
    </w:p>
    <w:p w14:paraId="17179BD8" w14:textId="77777777" w:rsidR="00C55AE9" w:rsidRPr="00C55AE9" w:rsidRDefault="00C55AE9" w:rsidP="009159C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Организация проверок по соблюдению собственниками, землепользователями, землевладельцами, арендаторами, обладателями сервитутов, установленных нормативными правовыми актами правил использования земельных участков, в том числе по вопросам:</w:t>
      </w:r>
    </w:p>
    <w:p w14:paraId="7FC2690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соблюдения физическими и юридическими лицами, индивидуальными предпринимателями установленного режима использования земельных участков в соответствии с их целевым назначением;</w:t>
      </w:r>
    </w:p>
    <w:p w14:paraId="6044679E"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недопущения самовольного занятия земельных участков;</w:t>
      </w:r>
    </w:p>
    <w:p w14:paraId="3B480139"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соблюдения физическими и юридическими лицами, индивидуальными предпринимателями сроков освоения земельных участков;</w:t>
      </w:r>
    </w:p>
    <w:p w14:paraId="5463C5F7"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оформления прав на земельный участок;</w:t>
      </w:r>
    </w:p>
    <w:p w14:paraId="12AE81E7"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lastRenderedPageBreak/>
        <w:t>– своевременного и качественного выполнения мероприятий по улучшению земель;</w:t>
      </w:r>
    </w:p>
    <w:p w14:paraId="4BBA475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предотвращения и ликвидации захламлений, загрязнений и других процессов, вызывающих деградацию земель;</w:t>
      </w:r>
    </w:p>
    <w:p w14:paraId="444FDF4C"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своевременного возврата земель, предоставленных в аренду;</w:t>
      </w:r>
    </w:p>
    <w:p w14:paraId="473648C4"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своевременного внесения землепользователями арендной платы.</w:t>
      </w:r>
    </w:p>
    <w:p w14:paraId="08925F19" w14:textId="10A1222D" w:rsidR="00C55AE9" w:rsidRPr="00292C6E" w:rsidRDefault="00C55AE9" w:rsidP="009159CB">
      <w:pPr>
        <w:pStyle w:val="a3"/>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555555"/>
          <w:sz w:val="28"/>
          <w:szCs w:val="28"/>
          <w:lang w:eastAsia="ru-RU"/>
        </w:rPr>
      </w:pPr>
      <w:r w:rsidRPr="00292C6E">
        <w:rPr>
          <w:rFonts w:ascii="Times New Roman" w:eastAsia="Times New Roman" w:hAnsi="Times New Roman" w:cs="Times New Roman"/>
          <w:color w:val="555555"/>
          <w:sz w:val="28"/>
          <w:szCs w:val="28"/>
          <w:lang w:eastAsia="ru-RU"/>
        </w:rPr>
        <w:t>Осуществление контроля за устранением землепользователями нарушений земельного законодательства.</w:t>
      </w:r>
    </w:p>
    <w:p w14:paraId="7256F807" w14:textId="77777777" w:rsidR="00C55AE9" w:rsidRPr="00C55AE9" w:rsidRDefault="00C55AE9" w:rsidP="009159CB">
      <w:pPr>
        <w:numPr>
          <w:ilvl w:val="0"/>
          <w:numId w:val="1"/>
        </w:numPr>
        <w:shd w:val="clear" w:color="auto" w:fill="FFFFFF"/>
        <w:tabs>
          <w:tab w:val="clear" w:pos="720"/>
          <w:tab w:val="num" w:pos="360"/>
        </w:tabs>
        <w:spacing w:before="100" w:beforeAutospacing="1" w:after="100" w:afterAutospacing="1" w:line="240" w:lineRule="auto"/>
        <w:ind w:left="0" w:firstLine="360"/>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Иные полномочия, предусмотренные законодательством Российской Федерации.</w:t>
      </w:r>
    </w:p>
    <w:p w14:paraId="0D761C5B" w14:textId="77777777" w:rsidR="00C55AE9" w:rsidRPr="00C55AE9" w:rsidRDefault="00C55AE9" w:rsidP="00864347">
      <w:pPr>
        <w:shd w:val="clear" w:color="auto" w:fill="FFFFFF"/>
        <w:spacing w:after="150" w:line="240" w:lineRule="auto"/>
        <w:ind w:firstLine="360"/>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u w:val="single"/>
          <w:lang w:eastAsia="ru-RU"/>
        </w:rPr>
        <w:t>В рамках муниципального лесного контроля администрация сельского поселения Новотатышлинский сельсовет муниципального района Татышлинский район Республики Башкортостан осуществляет следующие полномочия и функции:</w:t>
      </w:r>
    </w:p>
    <w:p w14:paraId="072A939F"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предупреждение, выявление и пресечение нарушений лесного законодательства;</w:t>
      </w:r>
    </w:p>
    <w:p w14:paraId="076DF5F5"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соблюдение лесного законодательства, требований по использованию, охране, защите, воспроизводству лесов на территории поселения юридическими лицами и гражданами, в том числе индивидуальными предпринимателями (далее – граждане), осуществляющими свою деятельность на лесных участках на территории сельского поселения;</w:t>
      </w:r>
    </w:p>
    <w:p w14:paraId="34C50082"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3. Финансовое и кадровое обеспечение муниципального контроля</w:t>
      </w:r>
    </w:p>
    <w:p w14:paraId="04B13AD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а) Финансовое обеспечение на проведение муниципального контроля не осуществлялось.</w:t>
      </w:r>
    </w:p>
    <w:p w14:paraId="1E2B2C1D"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б) Организацией муниципального контроля занимается глава сельского поселения по всем направлениям.</w:t>
      </w:r>
    </w:p>
    <w:p w14:paraId="79481E7C" w14:textId="584D61BF"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xml:space="preserve">в) Мероприятия по повышению квалификации работника, выполняющего функции по контролю </w:t>
      </w:r>
      <w:r w:rsidR="00864347" w:rsidRPr="00C55AE9">
        <w:rPr>
          <w:rFonts w:ascii="Times New Roman" w:eastAsia="Times New Roman" w:hAnsi="Times New Roman" w:cs="Times New Roman"/>
          <w:color w:val="555555"/>
          <w:sz w:val="28"/>
          <w:szCs w:val="28"/>
          <w:lang w:eastAsia="ru-RU"/>
        </w:rPr>
        <w:t>в 20</w:t>
      </w:r>
      <w:r w:rsidR="00864347">
        <w:rPr>
          <w:rFonts w:ascii="Times New Roman" w:eastAsia="Times New Roman" w:hAnsi="Times New Roman" w:cs="Times New Roman"/>
          <w:color w:val="555555"/>
          <w:sz w:val="28"/>
          <w:szCs w:val="28"/>
          <w:lang w:eastAsia="ru-RU"/>
        </w:rPr>
        <w:t>21</w:t>
      </w:r>
      <w:r w:rsidR="00864347" w:rsidRPr="00C55AE9">
        <w:rPr>
          <w:rFonts w:ascii="Times New Roman" w:eastAsia="Times New Roman" w:hAnsi="Times New Roman" w:cs="Times New Roman"/>
          <w:color w:val="555555"/>
          <w:sz w:val="28"/>
          <w:szCs w:val="28"/>
          <w:lang w:eastAsia="ru-RU"/>
        </w:rPr>
        <w:t xml:space="preserve"> году,</w:t>
      </w:r>
      <w:r w:rsidRPr="00C55AE9">
        <w:rPr>
          <w:rFonts w:ascii="Times New Roman" w:eastAsia="Times New Roman" w:hAnsi="Times New Roman" w:cs="Times New Roman"/>
          <w:color w:val="555555"/>
          <w:sz w:val="28"/>
          <w:szCs w:val="28"/>
          <w:lang w:eastAsia="ru-RU"/>
        </w:rPr>
        <w:t xml:space="preserve"> не проводились.</w:t>
      </w:r>
    </w:p>
    <w:p w14:paraId="5EC685F6" w14:textId="74A5EA4F"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г) Данных о средней нагрузке на 1 работника – нет, так как в 20</w:t>
      </w:r>
      <w:r w:rsidR="00292C6E">
        <w:rPr>
          <w:rFonts w:ascii="Times New Roman" w:eastAsia="Times New Roman" w:hAnsi="Times New Roman" w:cs="Times New Roman"/>
          <w:color w:val="555555"/>
          <w:sz w:val="28"/>
          <w:szCs w:val="28"/>
          <w:lang w:eastAsia="ru-RU"/>
        </w:rPr>
        <w:t>2</w:t>
      </w:r>
      <w:r w:rsidR="00864347">
        <w:rPr>
          <w:rFonts w:ascii="Times New Roman" w:eastAsia="Times New Roman" w:hAnsi="Times New Roman" w:cs="Times New Roman"/>
          <w:color w:val="555555"/>
          <w:sz w:val="28"/>
          <w:szCs w:val="28"/>
          <w:lang w:eastAsia="ru-RU"/>
        </w:rPr>
        <w:t>1</w:t>
      </w:r>
      <w:r w:rsidRPr="00C55AE9">
        <w:rPr>
          <w:rFonts w:ascii="Times New Roman" w:eastAsia="Times New Roman" w:hAnsi="Times New Roman" w:cs="Times New Roman"/>
          <w:color w:val="555555"/>
          <w:sz w:val="28"/>
          <w:szCs w:val="28"/>
          <w:lang w:eastAsia="ru-RU"/>
        </w:rPr>
        <w:t xml:space="preserve">  году проверки по муниципальному контролю в отношении юридических лиц и индивидуальных предпринимателей не проводились.</w:t>
      </w:r>
    </w:p>
    <w:p w14:paraId="010E2595" w14:textId="4CA3EBCD"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д) Эксперты и представители экспертных организаций в 20</w:t>
      </w:r>
      <w:r w:rsidR="00292C6E">
        <w:rPr>
          <w:rFonts w:ascii="Times New Roman" w:eastAsia="Times New Roman" w:hAnsi="Times New Roman" w:cs="Times New Roman"/>
          <w:color w:val="555555"/>
          <w:sz w:val="28"/>
          <w:szCs w:val="28"/>
          <w:lang w:eastAsia="ru-RU"/>
        </w:rPr>
        <w:t>2</w:t>
      </w:r>
      <w:r w:rsidR="00864347">
        <w:rPr>
          <w:rFonts w:ascii="Times New Roman" w:eastAsia="Times New Roman" w:hAnsi="Times New Roman" w:cs="Times New Roman"/>
          <w:color w:val="555555"/>
          <w:sz w:val="28"/>
          <w:szCs w:val="28"/>
          <w:lang w:eastAsia="ru-RU"/>
        </w:rPr>
        <w:t>1</w:t>
      </w:r>
      <w:r w:rsidRPr="00C55AE9">
        <w:rPr>
          <w:rFonts w:ascii="Times New Roman" w:eastAsia="Times New Roman" w:hAnsi="Times New Roman" w:cs="Times New Roman"/>
          <w:color w:val="555555"/>
          <w:sz w:val="28"/>
          <w:szCs w:val="28"/>
          <w:lang w:eastAsia="ru-RU"/>
        </w:rPr>
        <w:t xml:space="preserve"> году не привлекались к проведению мероприятий по контролю.</w:t>
      </w:r>
    </w:p>
    <w:p w14:paraId="16C4783C"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4. Проведение муниципального контроля</w:t>
      </w:r>
    </w:p>
    <w:p w14:paraId="0A4544A2" w14:textId="2A89AECB"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На территории сельского поселения за 20</w:t>
      </w:r>
      <w:r w:rsidR="00292C6E">
        <w:rPr>
          <w:rFonts w:ascii="Times New Roman" w:eastAsia="Times New Roman" w:hAnsi="Times New Roman" w:cs="Times New Roman"/>
          <w:color w:val="555555"/>
          <w:sz w:val="28"/>
          <w:szCs w:val="28"/>
          <w:lang w:eastAsia="ru-RU"/>
        </w:rPr>
        <w:t>2</w:t>
      </w:r>
      <w:r w:rsidR="006723E4">
        <w:rPr>
          <w:rFonts w:ascii="Times New Roman" w:eastAsia="Times New Roman" w:hAnsi="Times New Roman" w:cs="Times New Roman"/>
          <w:color w:val="555555"/>
          <w:sz w:val="28"/>
          <w:szCs w:val="28"/>
          <w:lang w:eastAsia="ru-RU"/>
        </w:rPr>
        <w:t>1</w:t>
      </w:r>
      <w:r w:rsidRPr="00C55AE9">
        <w:rPr>
          <w:rFonts w:ascii="Times New Roman" w:eastAsia="Times New Roman" w:hAnsi="Times New Roman" w:cs="Times New Roman"/>
          <w:color w:val="555555"/>
          <w:sz w:val="28"/>
          <w:szCs w:val="28"/>
          <w:lang w:eastAsia="ru-RU"/>
        </w:rPr>
        <w:t xml:space="preserve"> год было проведено 0 проверок, в том числе:</w:t>
      </w:r>
    </w:p>
    <w:p w14:paraId="1E66A7A0"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в отношении юридических лиц и индивидуальных предпринимателей 0 проверок;</w:t>
      </w:r>
    </w:p>
    <w:p w14:paraId="633959C3"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lastRenderedPageBreak/>
        <w:t>– в отношении физических лиц 0 проверок, в том числе 0 плановых.</w:t>
      </w:r>
    </w:p>
    <w:p w14:paraId="2A356B9D"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5. Действия органов муниципального контроля по пресечению нарушений обязательных требований и (или) устранению последствий таких нарушений</w:t>
      </w:r>
    </w:p>
    <w:p w14:paraId="5E6E390E" w14:textId="7CB263F8" w:rsidR="00C55AE9" w:rsidRPr="00C55AE9" w:rsidRDefault="00C55AE9" w:rsidP="0015275A">
      <w:pPr>
        <w:shd w:val="clear" w:color="auto" w:fill="FFFFFF"/>
        <w:spacing w:after="150" w:line="240" w:lineRule="auto"/>
        <w:ind w:firstLine="709"/>
        <w:contextualSpacing/>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В результате проведения плановых проверок соблюдения требований земельного законодательства в 20</w:t>
      </w:r>
      <w:r w:rsidR="00292C6E">
        <w:rPr>
          <w:rFonts w:ascii="Times New Roman" w:eastAsia="Times New Roman" w:hAnsi="Times New Roman" w:cs="Times New Roman"/>
          <w:color w:val="555555"/>
          <w:sz w:val="28"/>
          <w:szCs w:val="28"/>
          <w:lang w:eastAsia="ru-RU"/>
        </w:rPr>
        <w:t>2</w:t>
      </w:r>
      <w:r w:rsidR="0015275A">
        <w:rPr>
          <w:rFonts w:ascii="Times New Roman" w:eastAsia="Times New Roman" w:hAnsi="Times New Roman" w:cs="Times New Roman"/>
          <w:color w:val="555555"/>
          <w:sz w:val="28"/>
          <w:szCs w:val="28"/>
          <w:lang w:eastAsia="ru-RU"/>
        </w:rPr>
        <w:t>1</w:t>
      </w:r>
      <w:r w:rsidRPr="00C55AE9">
        <w:rPr>
          <w:rFonts w:ascii="Times New Roman" w:eastAsia="Times New Roman" w:hAnsi="Times New Roman" w:cs="Times New Roman"/>
          <w:color w:val="555555"/>
          <w:sz w:val="28"/>
          <w:szCs w:val="28"/>
          <w:lang w:eastAsia="ru-RU"/>
        </w:rPr>
        <w:t xml:space="preserve"> году на территории сельского поселения Новотатышлинский сельсовет нарушений земельного законодательства физическими лицами не выявлено.</w:t>
      </w:r>
    </w:p>
    <w:p w14:paraId="458FB1D1" w14:textId="77777777" w:rsidR="00C55AE9" w:rsidRPr="00C55AE9" w:rsidRDefault="00C55AE9" w:rsidP="0015275A">
      <w:pPr>
        <w:shd w:val="clear" w:color="auto" w:fill="FFFFFF"/>
        <w:spacing w:after="150" w:line="240" w:lineRule="auto"/>
        <w:ind w:firstLine="709"/>
        <w:contextualSpacing/>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а также представления об устранении причин и условий, способствовавших совершению административных правонарушений, в целях привлечения нарушителей к административной ответственности и устранения нарушений, дано предписание пользователю земельного участка о необходимости оформления права пользования данным земельным участком. При не устранении нарушения до указанного срока материалы по данным проверки будут направлены в орган государственного земельного контроля – отдел по Татышлинскому району Управления государственной регистрации, кадастра и картографии по Республике Башкортостан для принятия решения о наличии либо отсутствии состава нарушения земельного законодательства и соответствующих мер реагирования.</w:t>
      </w:r>
    </w:p>
    <w:p w14:paraId="34A56FB3" w14:textId="77777777" w:rsidR="00C55AE9" w:rsidRPr="00C55AE9" w:rsidRDefault="00C55AE9" w:rsidP="00C55AE9">
      <w:pPr>
        <w:shd w:val="clear" w:color="auto" w:fill="FFFFFF"/>
        <w:spacing w:after="150" w:line="240" w:lineRule="auto"/>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6. Анализ и оценка эффективности муниципального контроля</w:t>
      </w:r>
    </w:p>
    <w:tbl>
      <w:tblPr>
        <w:tblW w:w="92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440"/>
        <w:gridCol w:w="800"/>
      </w:tblGrid>
      <w:tr w:rsidR="00C55AE9" w:rsidRPr="00C55AE9" w14:paraId="401F12C7"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BAF886" w14:textId="77777777" w:rsidR="00C55AE9" w:rsidRPr="00C55AE9" w:rsidRDefault="00C55AE9" w:rsidP="00C55AE9">
            <w:pPr>
              <w:spacing w:after="30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Показатели эффективности</w:t>
            </w:r>
          </w:p>
          <w:p w14:paraId="24DD05FF"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муниципального контроля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E3BCEE5" w14:textId="10BDDBA3"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20</w:t>
            </w:r>
            <w:r w:rsidR="00292C6E">
              <w:rPr>
                <w:rFonts w:ascii="Times New Roman" w:eastAsia="Times New Roman" w:hAnsi="Times New Roman" w:cs="Times New Roman"/>
                <w:sz w:val="28"/>
                <w:szCs w:val="28"/>
                <w:lang w:eastAsia="ru-RU"/>
              </w:rPr>
              <w:t>2</w:t>
            </w:r>
            <w:r w:rsidR="0015275A">
              <w:rPr>
                <w:rFonts w:ascii="Times New Roman" w:eastAsia="Times New Roman" w:hAnsi="Times New Roman" w:cs="Times New Roman"/>
                <w:sz w:val="28"/>
                <w:szCs w:val="28"/>
                <w:lang w:eastAsia="ru-RU"/>
              </w:rPr>
              <w:t>1</w:t>
            </w:r>
          </w:p>
          <w:p w14:paraId="677CF710"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год</w:t>
            </w:r>
          </w:p>
        </w:tc>
      </w:tr>
      <w:tr w:rsidR="00C55AE9" w:rsidRPr="00C55AE9" w14:paraId="5C3C7A27"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2040B3"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75ED5CB"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2</w:t>
            </w:r>
          </w:p>
        </w:tc>
      </w:tr>
      <w:tr w:rsidR="00C55AE9" w:rsidRPr="00C55AE9" w14:paraId="07BCE7A4"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271DD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Выполнение утвержденного плана проведения плановых проверок</w:t>
            </w:r>
          </w:p>
          <w:p w14:paraId="52B0E9C5"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(в процентах от общего количества запланированных проверок)</w:t>
            </w:r>
          </w:p>
          <w:p w14:paraId="6804FF88"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CC03DD"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100</w:t>
            </w:r>
          </w:p>
        </w:tc>
      </w:tr>
      <w:tr w:rsidR="00C55AE9" w:rsidRPr="00C55AE9" w14:paraId="5DF66C84"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0F3473"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юридических лиц, индивидуальных предпринимателей, в отношении которых администрацией сельского поселения Новотатышлинский сельсовет муниципального района Татышлинский район Республики Башкортостан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 Новотатышлинский сельсовет)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35C109E"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0C19FF4C"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ADEC1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lastRenderedPageBreak/>
              <w:t>Доля проведенных внеплановых проверок</w:t>
            </w:r>
          </w:p>
          <w:p w14:paraId="18478DB8"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(в процентах от общего количества проведенных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C149161"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3CF4FE92"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63BDE8"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внеплановых проверок, проведенных по фактам проверок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9794911"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1FAAB79A"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DD70860"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68FC7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63ED2406"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3525C45"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AAAE4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2FCF3DEA"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8BDD8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(в процентах от общего числа проверенных лиц)</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FBEA510"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58A41AC0"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C871173"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lastRenderedPageBreak/>
              <w:t>Доля выявленных при проведении внеплановых проверок правонарушений, связанных с неисполнением предписаний (в процентах от общего числа выявленных правонарушений)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B541A5"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22B253E5"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A3205A"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F1CE60D"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19919E5E"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49437F"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проверок, по итогам которых по фактам выявленных нарушений наложены административные взыскания, в том числе по видам наказаний (в процентах от общего числа проверок, в результате которых выявлены правонарушения)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BAF27AB"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7B6C128F"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2754E6C"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проверок, по итогам которых по фактам выявленных нарушений материалы переданы в правоохранительные органы для возбуждения уголовных дел (в процентах от общего числа проверок, в результате которых выявлены правонарушения)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4E49A4"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497B1041"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110410"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заявлений администрации сельского поселения Новотатышлинский сельсовет муниципального района Татышлинский район Республики Башкортостан,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(в процентах от общего числа направленных в органы прокуратуры заявлений)</w:t>
            </w:r>
          </w:p>
          <w:p w14:paraId="33D5CD6E" w14:textId="77777777" w:rsidR="00C55AE9" w:rsidRPr="00C55AE9" w:rsidRDefault="00C55AE9" w:rsidP="00C55AE9">
            <w:pPr>
              <w:spacing w:after="15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36B2EE"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r w:rsidR="00C55AE9" w:rsidRPr="00C55AE9" w14:paraId="1CAEA9CC" w14:textId="77777777" w:rsidTr="00C55AE9">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2B6582"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Доля проверок, проведенных администрацией  сельского поселения Новотатышлинский сельсовет муниципального района Татышлинский район Республики Башкортостан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Новотатышлинский сельсовет муниципального района Татышлинский район Республики Башкортостан,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8E1E22D" w14:textId="77777777" w:rsidR="00C55AE9" w:rsidRPr="00C55AE9" w:rsidRDefault="00C55AE9" w:rsidP="00C55AE9">
            <w:pPr>
              <w:spacing w:after="0" w:line="240" w:lineRule="auto"/>
              <w:rPr>
                <w:rFonts w:ascii="Times New Roman" w:eastAsia="Times New Roman" w:hAnsi="Times New Roman" w:cs="Times New Roman"/>
                <w:sz w:val="28"/>
                <w:szCs w:val="28"/>
                <w:lang w:eastAsia="ru-RU"/>
              </w:rPr>
            </w:pPr>
            <w:r w:rsidRPr="00C55AE9">
              <w:rPr>
                <w:rFonts w:ascii="Times New Roman" w:eastAsia="Times New Roman" w:hAnsi="Times New Roman" w:cs="Times New Roman"/>
                <w:sz w:val="28"/>
                <w:szCs w:val="28"/>
                <w:lang w:eastAsia="ru-RU"/>
              </w:rPr>
              <w:t>0</w:t>
            </w:r>
          </w:p>
        </w:tc>
      </w:tr>
    </w:tbl>
    <w:p w14:paraId="73B4BB97" w14:textId="77777777" w:rsidR="00C55AE9" w:rsidRPr="00C55AE9" w:rsidRDefault="00C55AE9" w:rsidP="00C55AE9">
      <w:pPr>
        <w:shd w:val="clear" w:color="auto" w:fill="FFFFFF"/>
        <w:spacing w:after="150" w:line="240" w:lineRule="auto"/>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w:t>
      </w:r>
    </w:p>
    <w:p w14:paraId="778D90CE" w14:textId="2F2C8A96"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В 20</w:t>
      </w:r>
      <w:r w:rsidR="00292C6E">
        <w:rPr>
          <w:rFonts w:ascii="Times New Roman" w:eastAsia="Times New Roman" w:hAnsi="Times New Roman" w:cs="Times New Roman"/>
          <w:color w:val="555555"/>
          <w:sz w:val="28"/>
          <w:szCs w:val="28"/>
          <w:lang w:eastAsia="ru-RU"/>
        </w:rPr>
        <w:t>2</w:t>
      </w:r>
      <w:r w:rsidR="0015275A">
        <w:rPr>
          <w:rFonts w:ascii="Times New Roman" w:eastAsia="Times New Roman" w:hAnsi="Times New Roman" w:cs="Times New Roman"/>
          <w:color w:val="555555"/>
          <w:sz w:val="28"/>
          <w:szCs w:val="28"/>
          <w:lang w:eastAsia="ru-RU"/>
        </w:rPr>
        <w:t>1</w:t>
      </w:r>
      <w:r w:rsidRPr="00C55AE9">
        <w:rPr>
          <w:rFonts w:ascii="Times New Roman" w:eastAsia="Times New Roman" w:hAnsi="Times New Roman" w:cs="Times New Roman"/>
          <w:color w:val="555555"/>
          <w:sz w:val="28"/>
          <w:szCs w:val="28"/>
          <w:lang w:eastAsia="ru-RU"/>
        </w:rPr>
        <w:t xml:space="preserve"> году жалобы и заявления со стороны граждан не поступали.</w:t>
      </w:r>
    </w:p>
    <w:p w14:paraId="0CF91FE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b/>
          <w:bCs/>
          <w:color w:val="555555"/>
          <w:sz w:val="28"/>
          <w:szCs w:val="28"/>
          <w:lang w:eastAsia="ru-RU"/>
        </w:rPr>
        <w:t>Раздел 7. Выводы и предложения по результатам муниципального контроля</w:t>
      </w:r>
    </w:p>
    <w:p w14:paraId="4C49BE81" w14:textId="77777777" w:rsidR="00C55AE9" w:rsidRPr="00C55AE9" w:rsidRDefault="00C55AE9" w:rsidP="0015275A">
      <w:pPr>
        <w:shd w:val="clear" w:color="auto" w:fill="FFFFFF"/>
        <w:spacing w:after="150" w:line="240" w:lineRule="auto"/>
        <w:ind w:firstLine="708"/>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Осуществления муниципального контроля будет способствовать:</w:t>
      </w:r>
    </w:p>
    <w:p w14:paraId="441E2FAF"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lastRenderedPageBreak/>
        <w:t>– закрепление служебного автотранспорта непосредственно за лицами, осуществляющими проверки;</w:t>
      </w:r>
    </w:p>
    <w:p w14:paraId="551817BA"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систематическое проведение практических семинаров по вопросам осуществления муниципального контроля;</w:t>
      </w:r>
    </w:p>
    <w:p w14:paraId="18531B8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увеличение штатной численности.</w:t>
      </w:r>
    </w:p>
    <w:p w14:paraId="4753E588" w14:textId="77777777" w:rsidR="00C55AE9" w:rsidRPr="00C55AE9" w:rsidRDefault="00C55AE9" w:rsidP="0015275A">
      <w:pPr>
        <w:shd w:val="clear" w:color="auto" w:fill="FFFFFF"/>
        <w:spacing w:after="150" w:line="240" w:lineRule="auto"/>
        <w:ind w:firstLine="708"/>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Основными задачами в вопросах осуществления муниципального контроля на территории сельского поселения Новотатышлинский сельсовет необходимо считать:</w:t>
      </w:r>
    </w:p>
    <w:p w14:paraId="789963ED"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выполнение в полном объеме плановых проверок;</w:t>
      </w:r>
    </w:p>
    <w:p w14:paraId="2F9B6CEA"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проведение выездных и документарных проверок, используя при этом материалы как юридических, так и физических лиц;</w:t>
      </w:r>
    </w:p>
    <w:p w14:paraId="78AE238C"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проведение семинаров – учебных занятий по вопросам планирования организации и осуществлении муниципального контроля;</w:t>
      </w:r>
    </w:p>
    <w:p w14:paraId="4B96AA32"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взаимодействие с органами государственного контроля, органами прокуратуры, иными органами и должностными лицами, чья деятельность связана с реализацией функций в области муниципального контроля;</w:t>
      </w:r>
    </w:p>
    <w:p w14:paraId="6E0C0F36"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14:paraId="5FB07CA8" w14:textId="77777777" w:rsidR="00C55AE9" w:rsidRPr="00C55AE9" w:rsidRDefault="00C55AE9" w:rsidP="009159CB">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C55AE9">
        <w:rPr>
          <w:rFonts w:ascii="Times New Roman" w:eastAsia="Times New Roman" w:hAnsi="Times New Roman" w:cs="Times New Roman"/>
          <w:color w:val="555555"/>
          <w:sz w:val="28"/>
          <w:szCs w:val="28"/>
          <w:lang w:eastAsia="ru-RU"/>
        </w:rPr>
        <w:t> </w:t>
      </w:r>
    </w:p>
    <w:p w14:paraId="10AB248E" w14:textId="77777777" w:rsidR="00C55AE9" w:rsidRPr="00C55AE9" w:rsidRDefault="00C55AE9" w:rsidP="009159CB">
      <w:pPr>
        <w:shd w:val="clear" w:color="auto" w:fill="FFFFFF"/>
        <w:spacing w:after="150" w:line="240" w:lineRule="auto"/>
        <w:jc w:val="both"/>
        <w:rPr>
          <w:rFonts w:ascii="Arial" w:eastAsia="Times New Roman" w:hAnsi="Arial" w:cs="Arial"/>
          <w:color w:val="555555"/>
          <w:sz w:val="21"/>
          <w:szCs w:val="21"/>
          <w:lang w:eastAsia="ru-RU"/>
        </w:rPr>
      </w:pPr>
      <w:r w:rsidRPr="00C55AE9">
        <w:rPr>
          <w:rFonts w:ascii="Arial" w:eastAsia="Times New Roman" w:hAnsi="Arial" w:cs="Arial"/>
          <w:color w:val="555555"/>
          <w:sz w:val="21"/>
          <w:szCs w:val="21"/>
          <w:lang w:eastAsia="ru-RU"/>
        </w:rPr>
        <w:t> </w:t>
      </w:r>
    </w:p>
    <w:p w14:paraId="10A6282A" w14:textId="77777777" w:rsidR="00C55AE9" w:rsidRPr="00C55AE9" w:rsidRDefault="00C55AE9" w:rsidP="00C55AE9">
      <w:pPr>
        <w:shd w:val="clear" w:color="auto" w:fill="FFFFFF"/>
        <w:spacing w:after="150" w:line="240" w:lineRule="auto"/>
        <w:rPr>
          <w:rFonts w:ascii="Arial" w:eastAsia="Times New Roman" w:hAnsi="Arial" w:cs="Arial"/>
          <w:color w:val="555555"/>
          <w:sz w:val="21"/>
          <w:szCs w:val="21"/>
          <w:lang w:eastAsia="ru-RU"/>
        </w:rPr>
      </w:pPr>
      <w:r w:rsidRPr="00C55AE9">
        <w:rPr>
          <w:rFonts w:ascii="Arial" w:eastAsia="Times New Roman" w:hAnsi="Arial" w:cs="Arial"/>
          <w:color w:val="555555"/>
          <w:sz w:val="21"/>
          <w:szCs w:val="21"/>
          <w:lang w:eastAsia="ru-RU"/>
        </w:rPr>
        <w:t> </w:t>
      </w:r>
    </w:p>
    <w:p w14:paraId="515F9F29"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Глава сельского поселения</w:t>
      </w:r>
    </w:p>
    <w:p w14:paraId="5C69C1CF"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Новотатышлинский сельсовет</w:t>
      </w:r>
    </w:p>
    <w:p w14:paraId="603CFAD6"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муниципального района</w:t>
      </w:r>
    </w:p>
    <w:p w14:paraId="1E6FDF60"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Татышлинский район</w:t>
      </w:r>
    </w:p>
    <w:p w14:paraId="44D9347A" w14:textId="77777777" w:rsidR="00C55AE9" w:rsidRPr="009159CB" w:rsidRDefault="00C55AE9" w:rsidP="00C55AE9">
      <w:pPr>
        <w:shd w:val="clear" w:color="auto" w:fill="FFFFFF"/>
        <w:spacing w:after="150" w:line="240" w:lineRule="auto"/>
        <w:contextualSpacing/>
        <w:rPr>
          <w:rFonts w:ascii="Times New Roman" w:eastAsia="Times New Roman" w:hAnsi="Times New Roman" w:cs="Times New Roman"/>
          <w:color w:val="555555"/>
          <w:sz w:val="28"/>
          <w:szCs w:val="28"/>
          <w:lang w:eastAsia="ru-RU"/>
        </w:rPr>
      </w:pPr>
      <w:r w:rsidRPr="009159CB">
        <w:rPr>
          <w:rFonts w:ascii="Times New Roman" w:eastAsia="Times New Roman" w:hAnsi="Times New Roman" w:cs="Times New Roman"/>
          <w:color w:val="555555"/>
          <w:sz w:val="28"/>
          <w:szCs w:val="28"/>
          <w:lang w:eastAsia="ru-RU"/>
        </w:rPr>
        <w:t>Республики Башкортостан:                                                 Н.В.Рахимьянов</w:t>
      </w:r>
    </w:p>
    <w:p w14:paraId="30FAB327" w14:textId="77777777" w:rsidR="00250FA6" w:rsidRDefault="00250FA6"/>
    <w:sectPr w:rsidR="00250FA6" w:rsidSect="0015275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69F7"/>
    <w:multiLevelType w:val="multilevel"/>
    <w:tmpl w:val="FAA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C371F"/>
    <w:multiLevelType w:val="multilevel"/>
    <w:tmpl w:val="AFD2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80"/>
    <w:rsid w:val="0015275A"/>
    <w:rsid w:val="00250FA6"/>
    <w:rsid w:val="00292C6E"/>
    <w:rsid w:val="006723E4"/>
    <w:rsid w:val="00864347"/>
    <w:rsid w:val="009159CB"/>
    <w:rsid w:val="009979C7"/>
    <w:rsid w:val="00B74C80"/>
    <w:rsid w:val="00C55AE9"/>
    <w:rsid w:val="00C97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821E"/>
  <w15:chartTrackingRefBased/>
  <w15:docId w15:val="{F12A6CE5-287F-41C8-9DE5-10279951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1047">
      <w:bodyDiv w:val="1"/>
      <w:marLeft w:val="0"/>
      <w:marRight w:val="0"/>
      <w:marTop w:val="0"/>
      <w:marBottom w:val="0"/>
      <w:divBdr>
        <w:top w:val="none" w:sz="0" w:space="0" w:color="auto"/>
        <w:left w:val="none" w:sz="0" w:space="0" w:color="auto"/>
        <w:bottom w:val="none" w:sz="0" w:space="0" w:color="auto"/>
        <w:right w:val="none" w:sz="0" w:space="0" w:color="auto"/>
      </w:divBdr>
      <w:divsChild>
        <w:div w:id="62989712">
          <w:marLeft w:val="0"/>
          <w:marRight w:val="0"/>
          <w:marTop w:val="0"/>
          <w:marBottom w:val="0"/>
          <w:divBdr>
            <w:top w:val="none" w:sz="0" w:space="0" w:color="auto"/>
            <w:left w:val="none" w:sz="0" w:space="0" w:color="auto"/>
            <w:bottom w:val="none" w:sz="0" w:space="0" w:color="auto"/>
            <w:right w:val="none" w:sz="0" w:space="0" w:color="auto"/>
          </w:divBdr>
          <w:divsChild>
            <w:div w:id="6556488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13</cp:revision>
  <dcterms:created xsi:type="dcterms:W3CDTF">2021-03-17T04:01:00Z</dcterms:created>
  <dcterms:modified xsi:type="dcterms:W3CDTF">2022-03-09T09:50:00Z</dcterms:modified>
</cp:coreProperties>
</file>